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3.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263B8">
      <w:pPr>
        <w:rPr>
          <w:rFonts w:ascii="黑体" w:hAnsi="黑体" w:eastAsia="黑体" w:cs="幼圆"/>
          <w:sz w:val="32"/>
          <w:szCs w:val="32"/>
        </w:rPr>
      </w:pPr>
      <w:r>
        <w:rPr>
          <w:rFonts w:ascii="Times New Roman" w:hAnsi="Times New Roman" w:eastAsia="黑体" w:cs="Times New Roman"/>
          <w:sz w:val="32"/>
          <w:szCs w:val="32"/>
        </w:rPr>
        <w:drawing>
          <wp:anchor distT="0" distB="0" distL="114300" distR="114300" simplePos="0" relativeHeight="251662336" behindDoc="1" locked="0" layoutInCell="1" allowOverlap="1">
            <wp:simplePos x="0" y="0"/>
            <wp:positionH relativeFrom="column">
              <wp:posOffset>-1447165</wp:posOffset>
            </wp:positionH>
            <wp:positionV relativeFrom="paragraph">
              <wp:posOffset>-1321435</wp:posOffset>
            </wp:positionV>
            <wp:extent cx="8646795" cy="10781665"/>
            <wp:effectExtent l="0" t="0" r="0" b="0"/>
            <wp:wrapNone/>
            <wp:docPr id="3" name="图片 3"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b0a202020202266696c746572223a202230220a7d0a"/>
                    <pic:cNvPicPr>
                      <a:picLocks noChangeAspect="1"/>
                    </pic:cNvPicPr>
                  </pic:nvPicPr>
                  <pic:blipFill>
                    <a:blip r:embed="rId10">
                      <a:lum bright="6000"/>
                    </a:blip>
                    <a:srcRect t="559" b="3637"/>
                    <a:stretch>
                      <a:fillRect/>
                    </a:stretch>
                  </pic:blipFill>
                  <pic:spPr>
                    <a:xfrm>
                      <a:off x="0" y="0"/>
                      <a:ext cx="8646795" cy="10781665"/>
                    </a:xfrm>
                    <a:prstGeom prst="rect">
                      <a:avLst/>
                    </a:prstGeom>
                  </pic:spPr>
                </pic:pic>
              </a:graphicData>
            </a:graphic>
          </wp:anchor>
        </w:drawing>
      </w:r>
      <w:r>
        <w:rPr>
          <w:rFonts w:hint="eastAsia" w:ascii="黑体" w:hAnsi="黑体" w:eastAsia="黑体" w:cs="幼圆"/>
          <w:sz w:val="32"/>
          <w:szCs w:val="32"/>
        </w:rPr>
        <w:t>附件</w:t>
      </w:r>
      <w:r>
        <w:rPr>
          <w:rFonts w:ascii="Times New Roman" w:hAnsi="Times New Roman" w:eastAsia="黑体" w:cs="Times New Roman"/>
          <w:sz w:val="32"/>
          <w:szCs w:val="32"/>
        </w:rPr>
        <w:t>1</w:t>
      </w:r>
    </w:p>
    <w:p w14:paraId="7CD8A8F2">
      <w:pPr>
        <w:rPr>
          <w:rFonts w:ascii="Times New Roman" w:hAnsi="Times New Roman" w:eastAsia="黑体" w:cs="Times New Roman"/>
          <w:b/>
          <w:bCs/>
          <w:sz w:val="72"/>
          <w:szCs w:val="96"/>
        </w:rPr>
        <w:sectPr>
          <w:footerReference r:id="rId3" w:type="default"/>
          <w:pgSz w:w="11906" w:h="16838"/>
          <w:pgMar w:top="2098" w:right="1418" w:bottom="1871" w:left="1418" w:header="851" w:footer="992" w:gutter="0"/>
          <w:cols w:space="0" w:num="1"/>
          <w:titlePg/>
          <w:docGrid w:type="lines" w:linePitch="312" w:charSpace="0"/>
        </w:sectPr>
      </w:pPr>
      <w:r>
        <w:pict>
          <v:shape id="文本框 61" o:spid="_x0000_s1028" o:spt="202" type="#_x0000_t202" style="position:absolute;left:0pt;margin-left:55.9pt;margin-top:493.15pt;height:153.8pt;width:309.5pt;z-index:251660288;mso-width-relative:page;mso-height-relative:page;" filled="f" stroked="f" coordsize="21600,21600">
            <v:path/>
            <v:fill on="f" focussize="0,0"/>
            <v:stroke on="f" joinstyle="miter"/>
            <v:imagedata o:title=""/>
            <o:lock v:ext="edit"/>
            <v:textbox>
              <w:txbxContent>
                <w:p w14:paraId="54E87F4A">
                  <w:pPr>
                    <w:jc w:val="center"/>
                    <w:rPr>
                      <w:rFonts w:hint="eastAsia" w:ascii="楷体_GB2312" w:hAnsi="楷体_GB2312" w:eastAsia="楷体_GB2312" w:cs="楷体_GB2312"/>
                      <w:b/>
                      <w:bCs/>
                      <w:color w:val="0D0D0D" w:themeColor="text1" w:themeTint="F2"/>
                      <w:sz w:val="48"/>
                      <w:szCs w:val="56"/>
                      <w:lang w:eastAsia="zh-CN"/>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lang w:eastAsia="zh-CN"/>
                      <w14:textFill>
                        <w14:solidFill>
                          <w14:schemeClr w14:val="tx1">
                            <w14:lumMod w14:val="95000"/>
                            <w14:lumOff w14:val="5000"/>
                          </w14:schemeClr>
                        </w14:solidFill>
                      </w14:textFill>
                    </w:rPr>
                    <w:t>任丘市第一中学（汇总）</w:t>
                  </w:r>
                </w:p>
                <w:p w14:paraId="1A97A9DB">
                  <w:pPr>
                    <w:jc w:val="center"/>
                    <w:rPr>
                      <w:rFonts w:hint="default" w:ascii="楷体_GB2312" w:hAnsi="楷体_GB2312" w:eastAsia="楷体_GB2312" w:cs="楷体_GB2312"/>
                      <w:b/>
                      <w:bCs/>
                      <w:color w:val="0D0D0D" w:themeColor="text1" w:themeTint="F2"/>
                      <w:sz w:val="48"/>
                      <w:szCs w:val="56"/>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t>预算代码：</w:t>
                  </w:r>
                  <w:r>
                    <w:rPr>
                      <w:rFonts w:hint="eastAsia" w:ascii="楷体_GB2312" w:hAnsi="楷体_GB2312" w:eastAsia="楷体_GB2312" w:cs="楷体_GB2312"/>
                      <w:b/>
                      <w:bCs/>
                      <w:color w:val="0D0D0D" w:themeColor="text1" w:themeTint="F2"/>
                      <w:sz w:val="48"/>
                      <w:szCs w:val="56"/>
                      <w:lang w:val="en-US" w:eastAsia="zh-CN"/>
                      <w14:textFill>
                        <w14:solidFill>
                          <w14:schemeClr w14:val="tx1">
                            <w14:lumMod w14:val="95000"/>
                            <w14:lumOff w14:val="5000"/>
                          </w14:schemeClr>
                        </w14:solidFill>
                      </w14:textFill>
                    </w:rPr>
                    <w:t>370</w:t>
                  </w:r>
                </w:p>
                <w:p w14:paraId="0A4AEAE8">
                  <w:pPr>
                    <w:jc w:val="center"/>
                    <w:rPr>
                      <w:rFonts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pPr>
                </w:p>
                <w:p w14:paraId="254B8C0A">
                  <w:pPr>
                    <w:jc w:val="center"/>
                    <w:rPr>
                      <w:rFonts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t>二〇二五年八月</w:t>
                  </w:r>
                </w:p>
              </w:txbxContent>
            </v:textbox>
          </v:shape>
        </w:pict>
      </w:r>
      <w:r>
        <w:pict>
          <v:shape id="文本框 48" o:spid="_x0000_s1032" o:spt="202" alt="7b0a2020202022776f7264617274223a20227b5c2269645c223a32353030323136362c5c227469645c223a5c225c227d220a7d0a" type="#_x0000_t202" style="position:absolute;left:0pt;margin-left:-10.7pt;margin-top:71pt;height:225.4pt;width:506.4pt;z-index:251659264;mso-width-relative:page;mso-height-relative:page;" filled="f" stroked="f" coordsize="21600,21600">
            <v:path/>
            <v:fill on="f" focussize="0,0"/>
            <v:stroke on="f" joinstyle="miter"/>
            <v:imagedata o:title=""/>
            <o:lock v:ext="edit"/>
            <v:shadow on="t" opacity="32768f" offset="6pt,-6pt"/>
            <v:textbox>
              <w:txbxContent>
                <w:p w14:paraId="1EFDC44C">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6B3042BE">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w:r>
      <w:r>
        <w:drawing>
          <wp:anchor distT="0" distB="0" distL="114300" distR="114300" simplePos="0" relativeHeight="251661312" behindDoc="1" locked="0" layoutInCell="1" allowOverlap="1">
            <wp:simplePos x="0" y="0"/>
            <wp:positionH relativeFrom="column">
              <wp:posOffset>-552450</wp:posOffset>
            </wp:positionH>
            <wp:positionV relativeFrom="paragraph">
              <wp:posOffset>1809750</wp:posOffset>
            </wp:positionV>
            <wp:extent cx="1295400" cy="1295400"/>
            <wp:effectExtent l="0" t="0" r="0" b="0"/>
            <wp:wrapNone/>
            <wp:docPr id="2" name="图片 2" descr="10759009815"/>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292216292&quot;}"/>
                  </s:tag>
                </a:ext>
              </a:extLst>
            </wp:cNvGraphicFramePr>
            <a:graphic xmlns:a="http://schemas.openxmlformats.org/drawingml/2006/main">
              <a:graphicData uri="http://schemas.openxmlformats.org/drawingml/2006/picture">
                <pic:pic xmlns:pic="http://schemas.openxmlformats.org/drawingml/2006/picture">
                  <pic:nvPicPr>
                    <pic:cNvPr id="2" name="图片 2" descr="10759009815"/>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95400" cy="1295400"/>
                    </a:xfrm>
                    <a:prstGeom prst="rect">
                      <a:avLst/>
                    </a:prstGeom>
                  </pic:spPr>
                </pic:pic>
              </a:graphicData>
            </a:graphic>
          </wp:anchor>
        </w:drawing>
      </w:r>
    </w:p>
    <w:p w14:paraId="74C48AA1">
      <w:pPr>
        <w:rPr>
          <w:rFonts w:ascii="Times New Roman" w:hAnsi="Times New Roman" w:eastAsia="黑体" w:cs="Times New Roman"/>
          <w:b/>
          <w:bCs/>
          <w:sz w:val="72"/>
          <w:szCs w:val="96"/>
        </w:rPr>
      </w:pPr>
    </w:p>
    <w:p w14:paraId="723F6974">
      <w:pPr>
        <w:jc w:val="center"/>
        <w:rPr>
          <w:rFonts w:hint="eastAsia" w:ascii="方正小标宋_GBK" w:hAnsi="方正小标宋_GBK" w:eastAsia="方正小标宋_GBK" w:cs="方正小标宋_GBK"/>
          <w:sz w:val="72"/>
          <w:szCs w:val="96"/>
          <w:lang w:eastAsia="zh-CN"/>
        </w:rPr>
      </w:pPr>
      <w:r>
        <w:rPr>
          <w:rFonts w:hint="eastAsia" w:ascii="方正小标宋_GBK" w:hAnsi="方正小标宋_GBK" w:eastAsia="方正小标宋_GBK" w:cs="方正小标宋_GBK"/>
          <w:sz w:val="72"/>
          <w:szCs w:val="96"/>
          <w:lang w:eastAsia="zh-CN"/>
        </w:rPr>
        <w:t>任丘市第一中学（汇总）</w:t>
      </w:r>
    </w:p>
    <w:p w14:paraId="6A8109EA">
      <w:pPr>
        <w:rPr>
          <w:rFonts w:ascii="方正小标宋_GBK" w:hAnsi="方正小标宋_GBK" w:eastAsia="方正小标宋_GBK" w:cs="方正小标宋_GBK"/>
          <w:sz w:val="72"/>
          <w:szCs w:val="96"/>
        </w:rPr>
      </w:pPr>
      <w:r>
        <w:rPr>
          <w:rFonts w:hint="eastAsia" w:ascii="方正小标宋_GBK" w:hAnsi="方正小标宋_GBK" w:eastAsia="方正小标宋_GBK" w:cs="方正小标宋_GBK"/>
          <w:sz w:val="72"/>
          <w:szCs w:val="96"/>
        </w:rPr>
        <w:t>2024年度部门决算公开文本</w:t>
      </w:r>
    </w:p>
    <w:p w14:paraId="7A2A37EB">
      <w:pPr>
        <w:spacing w:line="600" w:lineRule="auto"/>
        <w:jc w:val="center"/>
        <w:rPr>
          <w:rFonts w:ascii="Times New Roman" w:hAnsi="Times New Roman" w:eastAsia="黑体" w:cs="Times New Roman"/>
          <w:sz w:val="56"/>
          <w:szCs w:val="72"/>
        </w:rPr>
      </w:pPr>
    </w:p>
    <w:p w14:paraId="77D3CF48">
      <w:pPr>
        <w:spacing w:line="600" w:lineRule="auto"/>
        <w:jc w:val="center"/>
        <w:rPr>
          <w:rFonts w:ascii="Times New Roman" w:hAnsi="Times New Roman" w:eastAsia="黑体" w:cs="Times New Roman"/>
          <w:sz w:val="56"/>
          <w:szCs w:val="72"/>
        </w:rPr>
      </w:pPr>
    </w:p>
    <w:p w14:paraId="0081E04C">
      <w:pPr>
        <w:spacing w:line="600" w:lineRule="auto"/>
        <w:jc w:val="center"/>
        <w:rPr>
          <w:rFonts w:ascii="Times New Roman" w:hAnsi="Times New Roman" w:eastAsia="黑体" w:cs="Times New Roman"/>
          <w:sz w:val="56"/>
          <w:szCs w:val="72"/>
        </w:rPr>
      </w:pPr>
    </w:p>
    <w:p w14:paraId="39565DAB">
      <w:pPr>
        <w:spacing w:line="480" w:lineRule="auto"/>
        <w:jc w:val="center"/>
        <w:rPr>
          <w:rFonts w:ascii="Times New Roman" w:hAnsi="Times New Roman" w:eastAsia="黑体" w:cs="Times New Roman"/>
          <w:sz w:val="56"/>
          <w:szCs w:val="72"/>
        </w:rPr>
      </w:pPr>
    </w:p>
    <w:p w14:paraId="7D53ABA2">
      <w:pPr>
        <w:snapToGrid w:val="0"/>
        <w:jc w:val="center"/>
        <w:rPr>
          <w:rFonts w:hint="eastAsia" w:ascii="Times New Roman" w:hAnsi="Times New Roman" w:eastAsia="楷体_GB2312" w:cs="Times New Roman"/>
          <w:color w:val="000000" w:themeColor="text1"/>
          <w:kern w:val="0"/>
          <w:sz w:val="44"/>
          <w:szCs w:val="4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Times New Roman" w:hAnsi="Times New Roman" w:eastAsia="楷体_GB2312" w:cs="Times New Roman"/>
          <w:color w:val="000000" w:themeColor="text1"/>
          <w:kern w:val="0"/>
          <w:sz w:val="44"/>
          <w:szCs w:val="4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任丘市第一中学</w:t>
      </w:r>
    </w:p>
    <w:p w14:paraId="52E9250F">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w:t>
      </w:r>
      <w:r>
        <w:rPr>
          <w:rFonts w:ascii="Times New Roman" w:hAnsi="Times New Roman" w:eastAsia="宋体"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〇</w:t>
      </w:r>
      <w: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二五年八月</w:t>
      </w:r>
    </w:p>
    <w:p w14:paraId="0B38ADF7">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11F199E8">
      <w:pPr>
        <w:jc w:val="center"/>
        <w:rPr>
          <w:rFonts w:hint="eastAsia" w:ascii="方正小标宋简体" w:hAnsi="Times New Roman" w:eastAsia="方正小标宋简体" w:cs="Times New Roman"/>
          <w:sz w:val="44"/>
          <w:szCs w:val="44"/>
        </w:rPr>
      </w:pPr>
    </w:p>
    <w:p w14:paraId="6B0968CE">
      <w:pPr>
        <w:tabs>
          <w:tab w:val="left" w:pos="2728"/>
        </w:tabs>
        <w:jc w:val="both"/>
        <w:rPr>
          <w:rFonts w:ascii="Times New Roman" w:hAnsi="Times New Roman" w:eastAsia="黑体" w:cs="Times New Roman"/>
          <w:sz w:val="44"/>
          <w:szCs w:val="44"/>
        </w:rPr>
      </w:pPr>
    </w:p>
    <w:p w14:paraId="0CA3A4BD">
      <w:pPr>
        <w:tabs>
          <w:tab w:val="left" w:pos="2728"/>
        </w:tabs>
        <w:jc w:val="both"/>
        <w:rPr>
          <w:rFonts w:ascii="Times New Roman" w:hAnsi="Times New Roman" w:eastAsia="黑体" w:cs="Times New Roman"/>
          <w:sz w:val="44"/>
          <w:szCs w:val="44"/>
        </w:rPr>
      </w:pPr>
    </w:p>
    <w:p w14:paraId="7BD1FEB2">
      <w:pPr>
        <w:tabs>
          <w:tab w:val="left" w:pos="2728"/>
        </w:tabs>
        <w:jc w:val="both"/>
        <w:rPr>
          <w:rFonts w:ascii="Times New Roman" w:hAnsi="Times New Roman" w:eastAsia="黑体" w:cs="Times New Roman"/>
          <w:sz w:val="44"/>
          <w:szCs w:val="44"/>
        </w:rPr>
      </w:pPr>
    </w:p>
    <w:p w14:paraId="08EC765E">
      <w:pPr>
        <w:tabs>
          <w:tab w:val="left" w:pos="2728"/>
        </w:tabs>
        <w:jc w:val="center"/>
        <w:rPr>
          <w:rFonts w:ascii="Times New Roman" w:hAnsi="Times New Roman" w:eastAsia="黑体" w:cs="Times New Roman"/>
          <w:sz w:val="44"/>
          <w:szCs w:val="44"/>
        </w:rPr>
      </w:pPr>
      <w:r>
        <w:rPr>
          <w:rFonts w:ascii="Times New Roman" w:hAnsi="Times New Roman" w:eastAsia="黑体" w:cs="Times New Roman"/>
          <w:sz w:val="44"/>
          <w:szCs w:val="44"/>
        </w:rPr>
        <w:t>目    录</w:t>
      </w:r>
    </w:p>
    <w:p w14:paraId="235463AD">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7F15ED53">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59FBE10">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65B8C8F7">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2024年度部门决算报表</w:t>
      </w:r>
    </w:p>
    <w:p w14:paraId="243DF8C6">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D591648">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1900EDB">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AE92055">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328610A">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0BCE9FD">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4A87B98">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6BFFEE8">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1571E27">
      <w:pPr>
        <w:widowControl/>
        <w:spacing w:after="160" w:line="580" w:lineRule="exact"/>
        <w:ind w:left="640" w:firstLine="640" w:firstLineChars="200"/>
        <w:rPr>
          <w:rFonts w:ascii="Times New Roman" w:hAnsi="Times New Roman" w:eastAsia="仿宋_GB2312" w:cs="Times New Roman"/>
          <w:sz w:val="20"/>
          <w:szCs w:val="32"/>
        </w:rPr>
      </w:pPr>
      <w:r>
        <w:rPr>
          <w:rFonts w:ascii="Times New Roman" w:hAnsi="Times New Roman" w:eastAsia="仿宋_GB2312" w:cs="Times New Roman"/>
          <w:sz w:val="32"/>
          <w:szCs w:val="32"/>
        </w:rPr>
        <w:t>九、财政拨款“三公”经费支出决算表</w:t>
      </w:r>
    </w:p>
    <w:p w14:paraId="38EFE95D">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   2024年度部门决算情况说明</w:t>
      </w:r>
    </w:p>
    <w:p w14:paraId="4B0C2A52">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D681490">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63F5FA6">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7AD2C380">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1B173444">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五、财政拨款“三公” 经费支出决算情况说明</w:t>
      </w:r>
    </w:p>
    <w:p w14:paraId="1692F2D8">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六、机关运行经费支出说明</w:t>
      </w:r>
    </w:p>
    <w:p w14:paraId="74A9A182">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七、政府采购支出说明</w:t>
      </w:r>
    </w:p>
    <w:p w14:paraId="27C8E334">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八、国有资产占用情况说明</w:t>
      </w:r>
    </w:p>
    <w:p w14:paraId="01A8A3FE">
      <w:pPr>
        <w:widowControl/>
        <w:spacing w:after="160" w:line="580" w:lineRule="exact"/>
        <w:ind w:left="640"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九、关于2024年度绩效评价情况的说明</w:t>
      </w:r>
    </w:p>
    <w:p w14:paraId="0B8FD5B7">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十、其他需要说明的情况</w:t>
      </w:r>
    </w:p>
    <w:p w14:paraId="38554EF4">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第四部分  名词解释</w:t>
      </w:r>
    </w:p>
    <w:p w14:paraId="52E1640A">
      <w:pPr>
        <w:widowControl/>
        <w:spacing w:after="160" w:line="580" w:lineRule="exact"/>
        <w:ind w:firstLine="640" w:firstLineChars="200"/>
        <w:rPr>
          <w:rFonts w:ascii="Times New Roman" w:hAnsi="Times New Roman" w:eastAsia="黑体" w:cs="Times New Roman"/>
          <w:sz w:val="32"/>
          <w:szCs w:val="32"/>
        </w:rPr>
        <w:sectPr>
          <w:headerReference r:id="rId5" w:type="first"/>
          <w:footerReference r:id="rId7" w:type="first"/>
          <w:headerReference r:id="rId4" w:type="default"/>
          <w:footerReference r:id="rId6" w:type="default"/>
          <w:pgSz w:w="11906" w:h="16838"/>
          <w:pgMar w:top="2098" w:right="1418" w:bottom="1871" w:left="1418" w:header="851" w:footer="992" w:gutter="0"/>
          <w:cols w:space="0" w:num="1"/>
          <w:docGrid w:type="lines" w:linePitch="312" w:charSpace="0"/>
        </w:sectPr>
      </w:pPr>
    </w:p>
    <w:p w14:paraId="4712E260">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第一部分  部门概况</w:t>
      </w:r>
    </w:p>
    <w:p w14:paraId="6CA586D8">
      <w:pPr>
        <w:widowControl/>
        <w:ind w:firstLine="640" w:firstLineChars="200"/>
        <w:jc w:val="left"/>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kern w:val="0"/>
          <w:sz w:val="32"/>
          <w:szCs w:val="32"/>
        </w:rPr>
        <w:t>一、部门职责</w:t>
      </w:r>
    </w:p>
    <w:p w14:paraId="285A6217">
      <w:pPr>
        <w:spacing w:line="580" w:lineRule="exact"/>
        <w:ind w:firstLine="640" w:firstLineChars="200"/>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全面贯彻党的教育方针政策，实施高中学历教育，创新教育教学方法，促进基础教育发展，让全市高中学生得到优质的教育，为高校输送更多的高素质人才。</w:t>
      </w:r>
    </w:p>
    <w:p w14:paraId="732689A7">
      <w:pPr>
        <w:widowControl/>
        <w:spacing w:line="580" w:lineRule="exact"/>
        <w:ind w:firstLine="640" w:firstLineChars="200"/>
        <w:rPr>
          <w:rFonts w:ascii="Times New Roman" w:hAnsi="Times New Roman" w:eastAsia="仿宋_GB2312" w:cs="Times New Roman"/>
          <w:kern w:val="0"/>
          <w:sz w:val="32"/>
          <w:szCs w:val="32"/>
          <w:highlight w:val="yellow"/>
        </w:rPr>
      </w:pPr>
      <w:r>
        <w:rPr>
          <w:rFonts w:ascii="Times New Roman" w:hAnsi="Times New Roman" w:eastAsia="黑体" w:cs="Times New Roman"/>
          <w:kern w:val="0"/>
          <w:sz w:val="32"/>
          <w:szCs w:val="32"/>
        </w:rPr>
        <w:t>二、机构设置</w:t>
      </w:r>
    </w:p>
    <w:p w14:paraId="6EC455E1">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从决算编报单位构成看，纳入2024年度本部门决算汇编范围的独立核算单位（以下简称“单位”）共</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个，具体情况如下：</w:t>
      </w:r>
    </w:p>
    <w:tbl>
      <w:tblPr>
        <w:tblStyle w:val="8"/>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53D2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28EC036F">
            <w:pPr>
              <w:spacing w:line="5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序号</w:t>
            </w:r>
          </w:p>
        </w:tc>
        <w:tc>
          <w:tcPr>
            <w:tcW w:w="3485" w:type="dxa"/>
            <w:vAlign w:val="center"/>
          </w:tcPr>
          <w:p w14:paraId="7C841BAE">
            <w:pPr>
              <w:spacing w:line="5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单位名称</w:t>
            </w:r>
          </w:p>
        </w:tc>
        <w:tc>
          <w:tcPr>
            <w:tcW w:w="2445" w:type="dxa"/>
            <w:vAlign w:val="center"/>
          </w:tcPr>
          <w:p w14:paraId="3C1F3DB6">
            <w:pPr>
              <w:spacing w:line="5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单位基本性质</w:t>
            </w:r>
          </w:p>
        </w:tc>
        <w:tc>
          <w:tcPr>
            <w:tcW w:w="2665" w:type="dxa"/>
            <w:vAlign w:val="center"/>
          </w:tcPr>
          <w:p w14:paraId="3A08FBBF">
            <w:pPr>
              <w:spacing w:line="5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经费形式</w:t>
            </w:r>
          </w:p>
        </w:tc>
      </w:tr>
      <w:tr w14:paraId="7C15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B4FC37B">
            <w:pPr>
              <w:spacing w:line="5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3485" w:type="dxa"/>
          </w:tcPr>
          <w:p w14:paraId="4FC2CEC3">
            <w:pPr>
              <w:spacing w:line="5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任丘市第一中学</w:t>
            </w:r>
            <w:r>
              <w:rPr>
                <w:rFonts w:ascii="Times New Roman" w:hAnsi="Times New Roman" w:eastAsia="仿宋_GB2312" w:cs="Times New Roman"/>
                <w:kern w:val="0"/>
                <w:sz w:val="28"/>
                <w:szCs w:val="28"/>
              </w:rPr>
              <w:t>(本级)</w:t>
            </w:r>
          </w:p>
        </w:tc>
        <w:tc>
          <w:tcPr>
            <w:tcW w:w="2445" w:type="dxa"/>
          </w:tcPr>
          <w:p w14:paraId="104DE322">
            <w:pPr>
              <w:spacing w:line="560" w:lineRule="exact"/>
              <w:jc w:val="center"/>
              <w:rPr>
                <w:rFonts w:ascii="Times New Roman" w:hAnsi="Times New Roman" w:eastAsia="仿宋_GB2312" w:cs="Times New Roman"/>
                <w:kern w:val="0"/>
                <w:sz w:val="28"/>
                <w:szCs w:val="28"/>
              </w:rPr>
            </w:pPr>
          </w:p>
        </w:tc>
        <w:tc>
          <w:tcPr>
            <w:tcW w:w="2665" w:type="dxa"/>
          </w:tcPr>
          <w:p w14:paraId="4C20ACE8">
            <w:pPr>
              <w:spacing w:line="560" w:lineRule="exact"/>
              <w:jc w:val="center"/>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全额</w:t>
            </w:r>
          </w:p>
        </w:tc>
      </w:tr>
      <w:tr w14:paraId="13E3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7E2B95DE">
            <w:pPr>
              <w:spacing w:line="5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c>
          <w:tcPr>
            <w:tcW w:w="3485" w:type="dxa"/>
          </w:tcPr>
          <w:p w14:paraId="75FABAE5">
            <w:pPr>
              <w:spacing w:line="560" w:lineRule="exact"/>
              <w:rPr>
                <w:rFonts w:ascii="Times New Roman" w:hAnsi="Times New Roman" w:eastAsia="仿宋_GB2312" w:cs="Times New Roman"/>
                <w:kern w:val="0"/>
                <w:sz w:val="28"/>
                <w:szCs w:val="28"/>
              </w:rPr>
            </w:pPr>
          </w:p>
        </w:tc>
        <w:tc>
          <w:tcPr>
            <w:tcW w:w="2445" w:type="dxa"/>
          </w:tcPr>
          <w:p w14:paraId="3FEE77E1">
            <w:pPr>
              <w:spacing w:line="560" w:lineRule="exact"/>
              <w:jc w:val="center"/>
              <w:rPr>
                <w:rFonts w:ascii="Times New Roman" w:hAnsi="Times New Roman" w:eastAsia="仿宋_GB2312" w:cs="Times New Roman"/>
                <w:kern w:val="0"/>
                <w:sz w:val="28"/>
                <w:szCs w:val="28"/>
              </w:rPr>
            </w:pPr>
          </w:p>
        </w:tc>
        <w:tc>
          <w:tcPr>
            <w:tcW w:w="2665" w:type="dxa"/>
          </w:tcPr>
          <w:p w14:paraId="113903C2">
            <w:pPr>
              <w:spacing w:line="560" w:lineRule="exact"/>
              <w:jc w:val="center"/>
              <w:rPr>
                <w:rFonts w:ascii="Times New Roman" w:hAnsi="Times New Roman" w:eastAsia="仿宋_GB2312" w:cs="Times New Roman"/>
                <w:kern w:val="0"/>
                <w:sz w:val="28"/>
                <w:szCs w:val="28"/>
              </w:rPr>
            </w:pPr>
          </w:p>
        </w:tc>
      </w:tr>
      <w:tr w14:paraId="43BE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346B458E">
            <w:pPr>
              <w:spacing w:line="5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w:t>
            </w:r>
          </w:p>
        </w:tc>
        <w:tc>
          <w:tcPr>
            <w:tcW w:w="3485" w:type="dxa"/>
          </w:tcPr>
          <w:p w14:paraId="2E6E100D">
            <w:pPr>
              <w:spacing w:line="560" w:lineRule="exact"/>
              <w:rPr>
                <w:rFonts w:ascii="Times New Roman" w:hAnsi="Times New Roman" w:eastAsia="仿宋_GB2312" w:cs="Times New Roman"/>
                <w:kern w:val="0"/>
                <w:sz w:val="28"/>
                <w:szCs w:val="28"/>
              </w:rPr>
            </w:pPr>
          </w:p>
        </w:tc>
        <w:tc>
          <w:tcPr>
            <w:tcW w:w="2445" w:type="dxa"/>
          </w:tcPr>
          <w:p w14:paraId="078FA8E6">
            <w:pPr>
              <w:spacing w:line="560" w:lineRule="exact"/>
              <w:jc w:val="center"/>
              <w:rPr>
                <w:rFonts w:ascii="Times New Roman" w:hAnsi="Times New Roman" w:eastAsia="仿宋_GB2312" w:cs="Times New Roman"/>
                <w:kern w:val="0"/>
                <w:sz w:val="28"/>
                <w:szCs w:val="28"/>
              </w:rPr>
            </w:pPr>
          </w:p>
        </w:tc>
        <w:tc>
          <w:tcPr>
            <w:tcW w:w="2665" w:type="dxa"/>
          </w:tcPr>
          <w:p w14:paraId="27EAE912">
            <w:pPr>
              <w:spacing w:line="560" w:lineRule="exact"/>
              <w:jc w:val="center"/>
              <w:rPr>
                <w:rFonts w:ascii="Times New Roman" w:hAnsi="Times New Roman" w:eastAsia="仿宋_GB2312" w:cs="Times New Roman"/>
                <w:kern w:val="0"/>
                <w:sz w:val="28"/>
                <w:szCs w:val="28"/>
              </w:rPr>
            </w:pPr>
          </w:p>
        </w:tc>
      </w:tr>
      <w:tr w14:paraId="5869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85" w:type="dxa"/>
            <w:tcBorders>
              <w:bottom w:val="single" w:color="auto" w:sz="4" w:space="0"/>
            </w:tcBorders>
          </w:tcPr>
          <w:p w14:paraId="717E5A2F">
            <w:pPr>
              <w:spacing w:line="5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3485" w:type="dxa"/>
            <w:tcBorders>
              <w:bottom w:val="single" w:color="auto" w:sz="4" w:space="0"/>
            </w:tcBorders>
          </w:tcPr>
          <w:p w14:paraId="1E79620D">
            <w:pPr>
              <w:spacing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2445" w:type="dxa"/>
            <w:tcBorders>
              <w:bottom w:val="single" w:color="auto" w:sz="4" w:space="0"/>
            </w:tcBorders>
          </w:tcPr>
          <w:p w14:paraId="00C28004">
            <w:pPr>
              <w:spacing w:line="560" w:lineRule="exact"/>
              <w:jc w:val="center"/>
              <w:rPr>
                <w:rFonts w:ascii="Times New Roman" w:hAnsi="Times New Roman" w:eastAsia="仿宋_GB2312" w:cs="Times New Roman"/>
                <w:kern w:val="0"/>
                <w:sz w:val="28"/>
                <w:szCs w:val="28"/>
              </w:rPr>
            </w:pPr>
          </w:p>
        </w:tc>
        <w:tc>
          <w:tcPr>
            <w:tcW w:w="2665" w:type="dxa"/>
            <w:tcBorders>
              <w:bottom w:val="single" w:color="auto" w:sz="4" w:space="0"/>
            </w:tcBorders>
          </w:tcPr>
          <w:p w14:paraId="169992F3">
            <w:pPr>
              <w:spacing w:line="560" w:lineRule="exact"/>
              <w:jc w:val="center"/>
              <w:rPr>
                <w:rFonts w:ascii="Times New Roman" w:hAnsi="Times New Roman" w:eastAsia="仿宋_GB2312" w:cs="Times New Roman"/>
                <w:kern w:val="0"/>
                <w:sz w:val="28"/>
                <w:szCs w:val="28"/>
              </w:rPr>
            </w:pPr>
          </w:p>
        </w:tc>
      </w:tr>
    </w:tbl>
    <w:p w14:paraId="62AEF14D">
      <w:pPr>
        <w:widowControl/>
        <w:spacing w:after="160" w:line="580" w:lineRule="exact"/>
        <w:ind w:firstLine="640" w:firstLineChars="200"/>
        <w:rPr>
          <w:rFonts w:hint="default" w:ascii="Times New Roman" w:hAnsi="Times New Roman" w:eastAsia="黑体" w:cs="Times New Roman"/>
          <w:color w:val="auto"/>
          <w:sz w:val="32"/>
          <w:szCs w:val="32"/>
          <w:highlight w:val="yellow"/>
          <w:shd w:val="clear" w:color="FFFFFF" w:fill="D9D9D9"/>
          <w:lang w:val="en-US" w:eastAsia="zh-CN"/>
        </w:rPr>
      </w:pPr>
      <w:r>
        <w:rPr>
          <w:rFonts w:hint="eastAsia" w:ascii="仿宋_GB2312" w:hAnsi="Calibri" w:eastAsia="仿宋_GB2312" w:cs="ArialUnicodeMS"/>
          <w:kern w:val="0"/>
          <w:sz w:val="32"/>
          <w:szCs w:val="32"/>
        </w:rPr>
        <w:t>我部门无二级预算单位，因此，</w:t>
      </w:r>
      <w:r>
        <w:rPr>
          <w:rFonts w:hint="eastAsia" w:ascii="仿宋_GB2312" w:eastAsia="仿宋_GB2312" w:cs="ArialUnicodeMS"/>
          <w:kern w:val="0"/>
          <w:sz w:val="32"/>
          <w:szCs w:val="32"/>
          <w:lang w:eastAsia="zh-CN"/>
        </w:rPr>
        <w:t>任丘市第一中学</w:t>
      </w:r>
      <w:r>
        <w:rPr>
          <w:rFonts w:hint="eastAsia" w:ascii="仿宋_GB2312" w:hAnsi="Calibri" w:eastAsia="仿宋_GB2312" w:cs="ArialUnicodeMS"/>
          <w:kern w:val="0"/>
          <w:sz w:val="32"/>
          <w:szCs w:val="32"/>
        </w:rPr>
        <w:t>202</w:t>
      </w:r>
      <w:r>
        <w:rPr>
          <w:rFonts w:hint="eastAsia" w:ascii="仿宋_GB2312" w:hAnsi="Calibri" w:eastAsia="仿宋_GB2312" w:cs="ArialUnicodeMS"/>
          <w:kern w:val="0"/>
          <w:sz w:val="32"/>
          <w:szCs w:val="32"/>
          <w:lang w:val="en-US" w:eastAsia="zh-CN"/>
        </w:rPr>
        <w:t>4</w:t>
      </w:r>
      <w:r>
        <w:rPr>
          <w:rFonts w:hint="eastAsia" w:ascii="仿宋_GB2312" w:hAnsi="Calibri" w:eastAsia="仿宋_GB2312" w:cs="ArialUnicodeMS"/>
          <w:kern w:val="0"/>
          <w:sz w:val="32"/>
          <w:szCs w:val="32"/>
        </w:rPr>
        <w:t>年度部门决算即</w:t>
      </w:r>
      <w:r>
        <w:rPr>
          <w:rFonts w:hint="eastAsia" w:ascii="仿宋_GB2312" w:eastAsia="仿宋_GB2312" w:cs="ArialUnicodeMS"/>
          <w:kern w:val="0"/>
          <w:sz w:val="32"/>
          <w:szCs w:val="32"/>
          <w:lang w:eastAsia="zh-CN"/>
        </w:rPr>
        <w:t>任丘市第一中学</w:t>
      </w:r>
      <w:r>
        <w:rPr>
          <w:rFonts w:hint="eastAsia" w:ascii="仿宋_GB2312" w:hAnsi="Calibri" w:eastAsia="仿宋_GB2312" w:cs="ArialUnicodeMS"/>
          <w:kern w:val="0"/>
          <w:sz w:val="32"/>
          <w:szCs w:val="32"/>
        </w:rPr>
        <w:t>本级202</w:t>
      </w:r>
      <w:r>
        <w:rPr>
          <w:rFonts w:hint="eastAsia" w:ascii="仿宋_GB2312" w:hAnsi="Calibri" w:eastAsia="仿宋_GB2312" w:cs="ArialUnicodeMS"/>
          <w:kern w:val="0"/>
          <w:sz w:val="32"/>
          <w:szCs w:val="32"/>
          <w:lang w:val="en-US" w:eastAsia="zh-CN"/>
        </w:rPr>
        <w:t>4</w:t>
      </w:r>
      <w:r>
        <w:rPr>
          <w:rFonts w:hint="eastAsia" w:ascii="仿宋_GB2312" w:hAnsi="Calibri" w:eastAsia="仿宋_GB2312" w:cs="ArialUnicodeMS"/>
          <w:kern w:val="0"/>
          <w:sz w:val="32"/>
          <w:szCs w:val="32"/>
        </w:rPr>
        <w:t>年度决算。</w:t>
      </w:r>
    </w:p>
    <w:p w14:paraId="2448A74B">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2A1F7177">
      <w:pPr>
        <w:widowControl/>
        <w:spacing w:after="160" w:line="580" w:lineRule="exact"/>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bl>
      <w:tblPr>
        <w:tblStyle w:val="8"/>
        <w:tblW w:w="10260" w:type="dxa"/>
        <w:jc w:val="center"/>
        <w:tblLayout w:type="fixed"/>
        <w:tblCellMar>
          <w:top w:w="15" w:type="dxa"/>
          <w:left w:w="15" w:type="dxa"/>
          <w:bottom w:w="15" w:type="dxa"/>
          <w:right w:w="15" w:type="dxa"/>
        </w:tblCellMar>
      </w:tblPr>
      <w:tblGrid>
        <w:gridCol w:w="3490"/>
        <w:gridCol w:w="536"/>
        <w:gridCol w:w="26"/>
        <w:gridCol w:w="1324"/>
        <w:gridCol w:w="814"/>
        <w:gridCol w:w="2469"/>
        <w:gridCol w:w="502"/>
        <w:gridCol w:w="1099"/>
      </w:tblGrid>
      <w:tr w14:paraId="4308BD05">
        <w:tblPrEx>
          <w:tblCellMar>
            <w:top w:w="15" w:type="dxa"/>
            <w:left w:w="15" w:type="dxa"/>
            <w:bottom w:w="15" w:type="dxa"/>
            <w:right w:w="15" w:type="dxa"/>
          </w:tblCellMar>
        </w:tblPrEx>
        <w:trPr>
          <w:trHeight w:val="1350" w:hRule="exact"/>
          <w:jc w:val="center"/>
        </w:trPr>
        <w:tc>
          <w:tcPr>
            <w:tcW w:w="10260" w:type="dxa"/>
            <w:gridSpan w:val="8"/>
            <w:tcBorders>
              <w:top w:val="nil"/>
              <w:left w:val="nil"/>
              <w:bottom w:val="nil"/>
              <w:right w:val="nil"/>
            </w:tcBorders>
            <w:shd w:val="clear" w:color="auto" w:fill="FFFFFF"/>
            <w:vAlign w:val="bottom"/>
          </w:tcPr>
          <w:p w14:paraId="4C26F8A5">
            <w:pPr>
              <w:pStyle w:val="22"/>
              <w:widowControl/>
              <w:spacing w:line="500" w:lineRule="exact"/>
              <w:ind w:left="1760" w:firstLine="880"/>
              <w:jc w:val="left"/>
              <w:textAlignment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第二部分2024年度部门决算表</w:t>
            </w:r>
          </w:p>
          <w:p w14:paraId="6F45624E">
            <w:pPr>
              <w:pStyle w:val="22"/>
              <w:widowControl/>
              <w:spacing w:line="500" w:lineRule="exact"/>
              <w:ind w:left="1760" w:firstLine="1446" w:firstLineChars="400"/>
              <w:textAlignment w:val="center"/>
              <w:rPr>
                <w:rFonts w:ascii="Times New Roman" w:hAnsi="Times New Roman" w:eastAsia="仿宋_GB2312" w:cs="Times New Roman"/>
                <w:b/>
                <w:bCs/>
                <w:sz w:val="36"/>
                <w:szCs w:val="36"/>
              </w:rPr>
            </w:pPr>
            <w:r>
              <w:rPr>
                <w:rFonts w:ascii="Times New Roman" w:hAnsi="Times New Roman" w:eastAsia="仿宋_GB2312" w:cs="Times New Roman"/>
                <w:b/>
                <w:bCs/>
                <w:sz w:val="36"/>
                <w:szCs w:val="36"/>
              </w:rPr>
              <w:t>收入支出决算总表</w:t>
            </w:r>
          </w:p>
          <w:p w14:paraId="6004B241">
            <w:pPr>
              <w:pStyle w:val="22"/>
              <w:widowControl/>
              <w:ind w:left="1760" w:firstLine="0" w:firstLineChars="0"/>
              <w:textAlignment w:val="center"/>
              <w:rPr>
                <w:rFonts w:ascii="Times New Roman" w:hAnsi="Times New Roman" w:eastAsia="仿宋_GB2312" w:cs="Times New Roman"/>
                <w:b/>
                <w:bCs/>
                <w:sz w:val="32"/>
                <w:szCs w:val="32"/>
              </w:rPr>
            </w:pPr>
          </w:p>
        </w:tc>
      </w:tr>
      <w:tr w14:paraId="435211CD">
        <w:tblPrEx>
          <w:tblCellMar>
            <w:top w:w="15" w:type="dxa"/>
            <w:left w:w="15" w:type="dxa"/>
            <w:bottom w:w="15" w:type="dxa"/>
            <w:right w:w="15" w:type="dxa"/>
          </w:tblCellMar>
        </w:tblPrEx>
        <w:trPr>
          <w:trHeight w:val="358" w:hRule="exact"/>
          <w:jc w:val="center"/>
        </w:trPr>
        <w:tc>
          <w:tcPr>
            <w:tcW w:w="10260" w:type="dxa"/>
            <w:gridSpan w:val="8"/>
            <w:tcBorders>
              <w:top w:val="nil"/>
              <w:left w:val="nil"/>
              <w:bottom w:val="nil"/>
              <w:right w:val="nil"/>
            </w:tcBorders>
            <w:shd w:val="clear" w:color="auto" w:fill="FFFFFF"/>
            <w:vAlign w:val="center"/>
          </w:tcPr>
          <w:p w14:paraId="5C676CE7">
            <w:pPr>
              <w:widowControl/>
              <w:jc w:val="righ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0"/>
                <w:szCs w:val="20"/>
                <w:lang w:bidi="ar"/>
              </w:rPr>
              <w:t>公开01表</w:t>
            </w:r>
          </w:p>
        </w:tc>
      </w:tr>
      <w:tr w14:paraId="2E968535">
        <w:tblPrEx>
          <w:tblCellMar>
            <w:top w:w="15" w:type="dxa"/>
            <w:left w:w="15" w:type="dxa"/>
            <w:bottom w:w="15" w:type="dxa"/>
            <w:right w:w="15" w:type="dxa"/>
          </w:tblCellMar>
        </w:tblPrEx>
        <w:trPr>
          <w:trHeight w:val="350" w:hRule="exact"/>
          <w:jc w:val="center"/>
        </w:trPr>
        <w:tc>
          <w:tcPr>
            <w:tcW w:w="4052" w:type="dxa"/>
            <w:gridSpan w:val="3"/>
            <w:tcBorders>
              <w:top w:val="nil"/>
              <w:left w:val="nil"/>
              <w:bottom w:val="single" w:color="auto" w:sz="4" w:space="0"/>
              <w:right w:val="nil"/>
            </w:tcBorders>
            <w:shd w:val="clear" w:color="auto" w:fill="FFFFFF"/>
            <w:vAlign w:val="center"/>
          </w:tcPr>
          <w:p w14:paraId="5D4A7C95">
            <w:pPr>
              <w:widowControl/>
              <w:jc w:val="left"/>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任丘市第一中学</w:t>
            </w:r>
            <w:r>
              <w:rPr>
                <w:rFonts w:ascii="Times New Roman" w:hAnsi="Times New Roman" w:eastAsia="仿宋_GB2312" w:cs="Times New Roman"/>
                <w:color w:val="000000"/>
                <w:kern w:val="0"/>
                <w:sz w:val="20"/>
                <w:szCs w:val="20"/>
                <w:lang w:bidi="ar"/>
              </w:rPr>
              <w:t xml:space="preserve">                    </w:t>
            </w:r>
          </w:p>
        </w:tc>
        <w:tc>
          <w:tcPr>
            <w:tcW w:w="2138" w:type="dxa"/>
            <w:gridSpan w:val="2"/>
            <w:tcBorders>
              <w:top w:val="nil"/>
              <w:left w:val="nil"/>
              <w:bottom w:val="single" w:color="auto" w:sz="4" w:space="0"/>
              <w:right w:val="nil"/>
            </w:tcBorders>
            <w:shd w:val="clear" w:color="auto" w:fill="FFFFFF"/>
            <w:vAlign w:val="center"/>
          </w:tcPr>
          <w:p w14:paraId="675D3737">
            <w:pPr>
              <w:widowControl/>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2024年度</w:t>
            </w:r>
          </w:p>
        </w:tc>
        <w:tc>
          <w:tcPr>
            <w:tcW w:w="4070" w:type="dxa"/>
            <w:gridSpan w:val="3"/>
            <w:tcBorders>
              <w:top w:val="nil"/>
              <w:left w:val="nil"/>
              <w:bottom w:val="single" w:color="auto" w:sz="4" w:space="0"/>
              <w:right w:val="nil"/>
            </w:tcBorders>
            <w:shd w:val="clear" w:color="auto" w:fill="FFFFFF"/>
            <w:vAlign w:val="center"/>
          </w:tcPr>
          <w:p w14:paraId="3227F426">
            <w:pPr>
              <w:widowControl/>
              <w:jc w:val="right"/>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单位：万元</w:t>
            </w:r>
          </w:p>
        </w:tc>
      </w:tr>
      <w:tr w14:paraId="3F52AC3D">
        <w:tblPrEx>
          <w:tblCellMar>
            <w:top w:w="15" w:type="dxa"/>
            <w:left w:w="15" w:type="dxa"/>
            <w:bottom w:w="15" w:type="dxa"/>
            <w:right w:w="15" w:type="dxa"/>
          </w:tblCellMar>
        </w:tblPrEx>
        <w:trPr>
          <w:trHeight w:val="544" w:hRule="exact"/>
          <w:jc w:val="center"/>
        </w:trPr>
        <w:tc>
          <w:tcPr>
            <w:tcW w:w="537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D5E8B7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收入</w:t>
            </w:r>
          </w:p>
        </w:tc>
        <w:tc>
          <w:tcPr>
            <w:tcW w:w="488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37B0E0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支出</w:t>
            </w:r>
          </w:p>
        </w:tc>
      </w:tr>
      <w:tr w14:paraId="67F7271E">
        <w:tblPrEx>
          <w:tblCellMar>
            <w:top w:w="15" w:type="dxa"/>
            <w:left w:w="15" w:type="dxa"/>
            <w:bottom w:w="15" w:type="dxa"/>
            <w:right w:w="15" w:type="dxa"/>
          </w:tblCellMar>
        </w:tblPrEx>
        <w:trPr>
          <w:trHeight w:val="600" w:hRule="exact"/>
          <w:jc w:val="center"/>
        </w:trPr>
        <w:tc>
          <w:tcPr>
            <w:tcW w:w="3490" w:type="dxa"/>
            <w:tcBorders>
              <w:top w:val="single" w:color="auto" w:sz="4" w:space="0"/>
              <w:left w:val="single" w:color="auto" w:sz="4" w:space="0"/>
              <w:bottom w:val="single" w:color="auto" w:sz="4" w:space="0"/>
              <w:right w:val="single" w:color="auto" w:sz="4" w:space="0"/>
            </w:tcBorders>
            <w:shd w:val="clear" w:color="auto" w:fill="FFFFFF"/>
            <w:vAlign w:val="center"/>
          </w:tcPr>
          <w:p w14:paraId="067D200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14:paraId="7FA6A276">
            <w:pPr>
              <w:widowControl/>
              <w:jc w:val="center"/>
              <w:textAlignment w:val="center"/>
              <w:rPr>
                <w:rFonts w:ascii="Times New Roman" w:hAnsi="Times New Roman" w:eastAsia="仿宋_GB2312" w:cs="Times New Roman"/>
                <w:b/>
                <w:bCs/>
                <w:color w:val="000000"/>
                <w:sz w:val="22"/>
                <w:szCs w:val="20"/>
              </w:rPr>
            </w:pPr>
            <w:r>
              <w:rPr>
                <w:rFonts w:ascii="Times New Roman" w:hAnsi="Times New Roman" w:eastAsia="仿宋_GB2312" w:cs="Times New Roman"/>
                <w:b/>
                <w:bCs/>
                <w:color w:val="000000"/>
                <w:kern w:val="0"/>
                <w:sz w:val="22"/>
                <w:szCs w:val="20"/>
                <w:lang w:bidi="ar"/>
              </w:rPr>
              <w:t>行次</w:t>
            </w: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5FD6EE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决算数</w:t>
            </w:r>
          </w:p>
        </w:tc>
        <w:tc>
          <w:tcPr>
            <w:tcW w:w="3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2C83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502" w:type="dxa"/>
            <w:tcBorders>
              <w:top w:val="single" w:color="auto" w:sz="4" w:space="0"/>
              <w:left w:val="single" w:color="auto" w:sz="4" w:space="0"/>
              <w:bottom w:val="single" w:color="auto" w:sz="4" w:space="0"/>
              <w:right w:val="single" w:color="auto" w:sz="4" w:space="0"/>
            </w:tcBorders>
            <w:shd w:val="clear" w:color="auto" w:fill="FFFFFF"/>
            <w:vAlign w:val="center"/>
          </w:tcPr>
          <w:p w14:paraId="5D3CF76A">
            <w:pPr>
              <w:widowControl/>
              <w:jc w:val="center"/>
              <w:textAlignment w:val="center"/>
              <w:rPr>
                <w:rFonts w:ascii="Times New Roman" w:hAnsi="Times New Roman" w:eastAsia="仿宋_GB2312" w:cs="Times New Roman"/>
                <w:b/>
                <w:bCs/>
                <w:color w:val="000000"/>
                <w:sz w:val="22"/>
                <w:szCs w:val="20"/>
              </w:rPr>
            </w:pPr>
            <w:r>
              <w:rPr>
                <w:rFonts w:ascii="Times New Roman" w:hAnsi="Times New Roman" w:eastAsia="仿宋_GB2312" w:cs="Times New Roman"/>
                <w:b/>
                <w:bCs/>
                <w:color w:val="000000"/>
                <w:kern w:val="0"/>
                <w:sz w:val="22"/>
                <w:szCs w:val="20"/>
                <w:lang w:bidi="ar"/>
              </w:rPr>
              <w:t>行次</w:t>
            </w: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14:paraId="5403005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决算数</w:t>
            </w:r>
          </w:p>
        </w:tc>
      </w:tr>
      <w:tr w14:paraId="5F54EEE8">
        <w:tblPrEx>
          <w:tblCellMar>
            <w:top w:w="15" w:type="dxa"/>
            <w:left w:w="15" w:type="dxa"/>
            <w:bottom w:w="15" w:type="dxa"/>
            <w:right w:w="15" w:type="dxa"/>
          </w:tblCellMar>
        </w:tblPrEx>
        <w:trPr>
          <w:trHeight w:val="474" w:hRule="exact"/>
          <w:jc w:val="center"/>
        </w:trPr>
        <w:tc>
          <w:tcPr>
            <w:tcW w:w="3490" w:type="dxa"/>
            <w:tcBorders>
              <w:top w:val="single" w:color="auto" w:sz="4" w:space="0"/>
              <w:left w:val="single" w:color="auto" w:sz="4" w:space="0"/>
              <w:bottom w:val="single" w:color="auto" w:sz="4" w:space="0"/>
              <w:right w:val="single" w:color="auto" w:sz="4" w:space="0"/>
            </w:tcBorders>
            <w:shd w:val="clear" w:color="auto" w:fill="FFFFFF"/>
            <w:vAlign w:val="center"/>
          </w:tcPr>
          <w:p w14:paraId="25CCDE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    次</w:t>
            </w:r>
          </w:p>
        </w:tc>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14:paraId="381881E5">
            <w:pPr>
              <w:jc w:val="center"/>
              <w:rPr>
                <w:rFonts w:ascii="Times New Roman" w:hAnsi="Times New Roman" w:eastAsia="仿宋_GB2312" w:cs="Times New Roman"/>
                <w:color w:val="000000"/>
                <w:sz w:val="22"/>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3472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1</w:t>
            </w:r>
          </w:p>
        </w:tc>
        <w:tc>
          <w:tcPr>
            <w:tcW w:w="3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EB0F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    次</w:t>
            </w:r>
          </w:p>
        </w:tc>
        <w:tc>
          <w:tcPr>
            <w:tcW w:w="502" w:type="dxa"/>
            <w:tcBorders>
              <w:top w:val="single" w:color="auto" w:sz="4" w:space="0"/>
              <w:left w:val="single" w:color="auto" w:sz="4" w:space="0"/>
              <w:bottom w:val="single" w:color="auto" w:sz="4" w:space="0"/>
              <w:right w:val="single" w:color="auto" w:sz="4" w:space="0"/>
            </w:tcBorders>
            <w:shd w:val="clear" w:color="auto" w:fill="FFFFFF"/>
            <w:vAlign w:val="center"/>
          </w:tcPr>
          <w:p w14:paraId="2D400ED9">
            <w:pPr>
              <w:jc w:val="center"/>
              <w:rPr>
                <w:rFonts w:ascii="Times New Roman" w:hAnsi="Times New Roman" w:eastAsia="仿宋_GB2312" w:cs="Times New Roman"/>
                <w:color w:val="000000"/>
                <w:sz w:val="22"/>
              </w:rPr>
            </w:pP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14:paraId="57D653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2</w:t>
            </w:r>
          </w:p>
        </w:tc>
      </w:tr>
      <w:tr w14:paraId="235DBB3A">
        <w:tblPrEx>
          <w:tblCellMar>
            <w:top w:w="15" w:type="dxa"/>
            <w:left w:w="15" w:type="dxa"/>
            <w:bottom w:w="15" w:type="dxa"/>
            <w:right w:w="15" w:type="dxa"/>
          </w:tblCellMar>
        </w:tblPrEx>
        <w:trPr>
          <w:trHeight w:val="474" w:hRule="exact"/>
          <w:jc w:val="center"/>
        </w:trPr>
        <w:tc>
          <w:tcPr>
            <w:tcW w:w="3490" w:type="dxa"/>
            <w:tcBorders>
              <w:top w:val="single" w:color="auto" w:sz="4" w:space="0"/>
              <w:left w:val="single" w:color="000000" w:sz="4" w:space="0"/>
              <w:bottom w:val="single" w:color="000000" w:sz="4" w:space="0"/>
              <w:right w:val="single" w:color="000000" w:sz="4" w:space="0"/>
            </w:tcBorders>
            <w:shd w:val="clear" w:color="auto" w:fill="auto"/>
            <w:vAlign w:val="center"/>
          </w:tcPr>
          <w:p w14:paraId="70E0FB6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一、一般公共预算财政拨款收入</w:t>
            </w:r>
          </w:p>
        </w:tc>
        <w:tc>
          <w:tcPr>
            <w:tcW w:w="53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98016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w:t>
            </w:r>
          </w:p>
        </w:tc>
        <w:tc>
          <w:tcPr>
            <w:tcW w:w="13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579C99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16349.94</w:t>
            </w:r>
          </w:p>
        </w:tc>
        <w:tc>
          <w:tcPr>
            <w:tcW w:w="3283"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64B3B3F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一、一般公共服务支出</w:t>
            </w:r>
          </w:p>
        </w:tc>
        <w:tc>
          <w:tcPr>
            <w:tcW w:w="50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DB452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32</w:t>
            </w:r>
          </w:p>
        </w:tc>
        <w:tc>
          <w:tcPr>
            <w:tcW w:w="1099" w:type="dxa"/>
            <w:tcBorders>
              <w:top w:val="single" w:color="auto" w:sz="4" w:space="0"/>
              <w:left w:val="single" w:color="000000" w:sz="4" w:space="0"/>
              <w:bottom w:val="single" w:color="000000" w:sz="4" w:space="0"/>
              <w:right w:val="single" w:color="000000" w:sz="4" w:space="0"/>
            </w:tcBorders>
            <w:shd w:val="clear" w:color="auto" w:fill="auto"/>
            <w:vAlign w:val="center"/>
          </w:tcPr>
          <w:p w14:paraId="3A39446B">
            <w:pPr>
              <w:jc w:val="right"/>
              <w:rPr>
                <w:rFonts w:ascii="Times New Roman" w:hAnsi="Times New Roman" w:eastAsia="仿宋_GB2312" w:cs="Times New Roman"/>
                <w:color w:val="000000"/>
                <w:sz w:val="22"/>
              </w:rPr>
            </w:pPr>
          </w:p>
        </w:tc>
      </w:tr>
      <w:tr w14:paraId="07B42CE8">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5150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二、政府性基金预算财政拨款收入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5E8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CC98B">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7FF81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二、外交支出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63A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2A54">
            <w:pPr>
              <w:jc w:val="right"/>
              <w:rPr>
                <w:rFonts w:ascii="Times New Roman" w:hAnsi="Times New Roman" w:eastAsia="仿宋_GB2312" w:cs="Times New Roman"/>
                <w:color w:val="000000"/>
                <w:sz w:val="22"/>
              </w:rPr>
            </w:pPr>
          </w:p>
        </w:tc>
      </w:tr>
      <w:tr w14:paraId="49434501">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649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三、国有资本经营预算财政拨款收入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045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39734">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6890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三、国防支出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A3A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88BB">
            <w:pPr>
              <w:jc w:val="right"/>
              <w:rPr>
                <w:rFonts w:ascii="Times New Roman" w:hAnsi="Times New Roman" w:eastAsia="仿宋_GB2312" w:cs="Times New Roman"/>
                <w:color w:val="000000"/>
                <w:sz w:val="22"/>
              </w:rPr>
            </w:pPr>
          </w:p>
        </w:tc>
      </w:tr>
      <w:tr w14:paraId="1380AC7B">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44C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四、上级补助收入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FE3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3A4E2">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17BD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四、公共安全支出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2A20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0713">
            <w:pPr>
              <w:jc w:val="right"/>
              <w:rPr>
                <w:rFonts w:ascii="Times New Roman" w:hAnsi="Times New Roman" w:eastAsia="仿宋_GB2312" w:cs="Times New Roman"/>
                <w:color w:val="000000"/>
                <w:sz w:val="22"/>
              </w:rPr>
            </w:pPr>
          </w:p>
        </w:tc>
      </w:tr>
      <w:tr w14:paraId="698C71AD">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35BE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五、事业收入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022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61F0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2546</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2067F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五、教育支出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1FA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D08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18895.42</w:t>
            </w:r>
          </w:p>
        </w:tc>
      </w:tr>
      <w:tr w14:paraId="71569BE6">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F2CB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六、经营收入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2BB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2F568">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E8800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六、科学技术支出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980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94C1">
            <w:pPr>
              <w:jc w:val="right"/>
              <w:rPr>
                <w:rFonts w:ascii="Times New Roman" w:hAnsi="Times New Roman" w:eastAsia="仿宋_GB2312" w:cs="Times New Roman"/>
                <w:color w:val="000000"/>
                <w:sz w:val="22"/>
              </w:rPr>
            </w:pPr>
          </w:p>
        </w:tc>
      </w:tr>
      <w:tr w14:paraId="7F9B52FB">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B7D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七、附属单位上缴收入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596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6CD05">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0C4B1">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rPr>
              <w:t>七、文化旅游体育与传媒支出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67D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4C1E">
            <w:pPr>
              <w:jc w:val="right"/>
              <w:rPr>
                <w:rFonts w:ascii="Times New Roman" w:hAnsi="Times New Roman" w:eastAsia="仿宋_GB2312" w:cs="Times New Roman"/>
                <w:color w:val="000000"/>
                <w:sz w:val="22"/>
              </w:rPr>
            </w:pPr>
          </w:p>
        </w:tc>
      </w:tr>
      <w:tr w14:paraId="6E4A6CD1">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F54C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八、其他收入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51B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676A">
            <w:pPr>
              <w:jc w:val="lef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77B0C">
            <w:pPr>
              <w:jc w:val="left"/>
              <w:rPr>
                <w:rFonts w:ascii="Times New Roman" w:hAnsi="Times New Roman" w:eastAsia="仿宋_GB2312" w:cs="Times New Roman"/>
                <w:color w:val="000000"/>
                <w:sz w:val="22"/>
              </w:rPr>
            </w:pPr>
            <w:r>
              <w:rPr>
                <w:rFonts w:ascii="Times New Roman" w:hAnsi="Times New Roman" w:eastAsia="仿宋_GB2312" w:cs="Times New Roman"/>
              </w:rPr>
              <w:t>八、社会保障和就业支出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79E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C739">
            <w:pPr>
              <w:jc w:val="center"/>
              <w:rPr>
                <w:rFonts w:ascii="Times New Roman" w:hAnsi="Times New Roman" w:eastAsia="仿宋_GB2312" w:cs="Times New Roman"/>
                <w:color w:val="000000"/>
                <w:sz w:val="22"/>
              </w:rPr>
            </w:pPr>
          </w:p>
        </w:tc>
      </w:tr>
      <w:tr w14:paraId="53B37FD5">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97F8">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BFA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52CF7">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92AFC">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九、卫生健康支出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BDF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40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2F45">
            <w:pPr>
              <w:rPr>
                <w:rFonts w:ascii="Times New Roman" w:hAnsi="Times New Roman" w:eastAsia="仿宋_GB2312" w:cs="Times New Roman"/>
                <w:b/>
                <w:color w:val="000000"/>
                <w:sz w:val="22"/>
              </w:rPr>
            </w:pPr>
          </w:p>
        </w:tc>
      </w:tr>
      <w:tr w14:paraId="0B09DE08">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DC3A">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CE16A">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4DF0E">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E5E61">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十、节能环保支出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6808F">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39AD">
            <w:pPr>
              <w:rPr>
                <w:rFonts w:ascii="Times New Roman" w:hAnsi="Times New Roman" w:eastAsia="仿宋_GB2312" w:cs="Times New Roman"/>
                <w:b/>
                <w:color w:val="000000"/>
                <w:sz w:val="22"/>
              </w:rPr>
            </w:pPr>
          </w:p>
        </w:tc>
      </w:tr>
      <w:tr w14:paraId="3D734DE2">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D874">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D830D">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8C25C">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16685">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十一、城乡社区支出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4747D">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954C">
            <w:pPr>
              <w:rPr>
                <w:rFonts w:ascii="Times New Roman" w:hAnsi="Times New Roman" w:eastAsia="仿宋_GB2312" w:cs="Times New Roman"/>
                <w:b/>
                <w:color w:val="000000"/>
                <w:sz w:val="22"/>
              </w:rPr>
            </w:pPr>
          </w:p>
        </w:tc>
      </w:tr>
      <w:tr w14:paraId="3DC7A203">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7666">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D53EB">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BE56B">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A41A4">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十二、农林水支出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38197">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7AB9">
            <w:pPr>
              <w:rPr>
                <w:rFonts w:ascii="Times New Roman" w:hAnsi="Times New Roman" w:eastAsia="仿宋_GB2312" w:cs="Times New Roman"/>
                <w:b/>
                <w:color w:val="000000"/>
                <w:sz w:val="22"/>
              </w:rPr>
            </w:pPr>
          </w:p>
        </w:tc>
      </w:tr>
      <w:tr w14:paraId="76101E2A">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73FF">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4BC2B">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C9B39">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DB058">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十三、交通运输支出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C2DC7">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00BB">
            <w:pPr>
              <w:rPr>
                <w:rFonts w:ascii="Times New Roman" w:hAnsi="Times New Roman" w:eastAsia="仿宋_GB2312" w:cs="Times New Roman"/>
                <w:b/>
                <w:color w:val="000000"/>
                <w:sz w:val="22"/>
              </w:rPr>
            </w:pPr>
          </w:p>
        </w:tc>
      </w:tr>
      <w:tr w14:paraId="6A0E3BB6">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62C4">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FCF84">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4F5D8">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D9AFE">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十四、资源勘探工业信息等支出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5F6B0">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B065">
            <w:pPr>
              <w:rPr>
                <w:rFonts w:ascii="Times New Roman" w:hAnsi="Times New Roman" w:eastAsia="仿宋_GB2312" w:cs="Times New Roman"/>
                <w:b/>
                <w:color w:val="000000"/>
                <w:sz w:val="22"/>
              </w:rPr>
            </w:pPr>
          </w:p>
        </w:tc>
      </w:tr>
      <w:tr w14:paraId="1E5BF7B5">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F05">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90631">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99E06">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ECBB8">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十五、商业服务业等支出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A3E94">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92AA">
            <w:pPr>
              <w:rPr>
                <w:rFonts w:ascii="Times New Roman" w:hAnsi="Times New Roman" w:eastAsia="仿宋_GB2312" w:cs="Times New Roman"/>
                <w:b/>
                <w:color w:val="000000"/>
                <w:sz w:val="22"/>
              </w:rPr>
            </w:pPr>
          </w:p>
        </w:tc>
      </w:tr>
      <w:tr w14:paraId="4C21CF52">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2C81">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2DF6C">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0E007">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6AFCD">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十六、金融支出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918B5">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0C7D">
            <w:pPr>
              <w:rPr>
                <w:rFonts w:ascii="Times New Roman" w:hAnsi="Times New Roman" w:eastAsia="仿宋_GB2312" w:cs="Times New Roman"/>
                <w:b/>
                <w:color w:val="000000"/>
                <w:sz w:val="22"/>
              </w:rPr>
            </w:pPr>
          </w:p>
        </w:tc>
      </w:tr>
      <w:tr w14:paraId="3623D648">
        <w:tblPrEx>
          <w:tblCellMar>
            <w:top w:w="15" w:type="dxa"/>
            <w:left w:w="15" w:type="dxa"/>
            <w:bottom w:w="15" w:type="dxa"/>
            <w:right w:w="15" w:type="dxa"/>
          </w:tblCellMar>
        </w:tblPrEx>
        <w:trPr>
          <w:trHeight w:val="563"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16EF">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910A2">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A03AE">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42CAF">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十七、援助其他地区支出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3B8C0">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6165">
            <w:pPr>
              <w:rPr>
                <w:rFonts w:ascii="Times New Roman" w:hAnsi="Times New Roman" w:eastAsia="仿宋_GB2312" w:cs="Times New Roman"/>
                <w:b/>
                <w:color w:val="000000"/>
                <w:sz w:val="22"/>
              </w:rPr>
            </w:pPr>
          </w:p>
        </w:tc>
      </w:tr>
      <w:tr w14:paraId="6E859E13">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DD9A">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58F88">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7918B">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F8696">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十八、自然资源海洋气象等支出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658CF">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CA23">
            <w:pPr>
              <w:rPr>
                <w:rFonts w:ascii="Times New Roman" w:hAnsi="Times New Roman" w:eastAsia="仿宋_GB2312" w:cs="Times New Roman"/>
                <w:b/>
                <w:color w:val="000000"/>
                <w:sz w:val="22"/>
              </w:rPr>
            </w:pPr>
          </w:p>
        </w:tc>
      </w:tr>
      <w:tr w14:paraId="2FCB4175">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5069">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E64BD">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56B37">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C0358">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十九、住房保障支出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ABC6A">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DB9D">
            <w:pPr>
              <w:rPr>
                <w:rFonts w:ascii="Times New Roman" w:hAnsi="Times New Roman" w:eastAsia="仿宋_GB2312" w:cs="Times New Roman"/>
                <w:b/>
                <w:color w:val="000000"/>
                <w:sz w:val="22"/>
              </w:rPr>
            </w:pPr>
          </w:p>
        </w:tc>
      </w:tr>
      <w:tr w14:paraId="34C6CD91">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2DAF">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564C3">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DC800">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046D1">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二十、粮油物资储备支出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225BF">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1094">
            <w:pPr>
              <w:rPr>
                <w:rFonts w:ascii="Times New Roman" w:hAnsi="Times New Roman" w:eastAsia="仿宋_GB2312" w:cs="Times New Roman"/>
                <w:b/>
                <w:color w:val="000000"/>
                <w:sz w:val="22"/>
              </w:rPr>
            </w:pPr>
          </w:p>
        </w:tc>
      </w:tr>
      <w:tr w14:paraId="3F88208C">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4847">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10558">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A3BD1">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67B7C">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二十一、国有资本经营预算支出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92C1F">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938F">
            <w:pPr>
              <w:rPr>
                <w:rFonts w:ascii="Times New Roman" w:hAnsi="Times New Roman" w:eastAsia="仿宋_GB2312" w:cs="Times New Roman"/>
                <w:b/>
                <w:color w:val="000000"/>
                <w:sz w:val="22"/>
              </w:rPr>
            </w:pPr>
          </w:p>
        </w:tc>
      </w:tr>
      <w:tr w14:paraId="46F61AEC">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47B3">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9C3A3">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6958A">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9A4CC">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二十二、灾害防治及应急管理支出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CEDAF">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FE5">
            <w:pPr>
              <w:rPr>
                <w:rFonts w:ascii="Times New Roman" w:hAnsi="Times New Roman" w:eastAsia="仿宋_GB2312" w:cs="Times New Roman"/>
                <w:b/>
                <w:color w:val="000000"/>
                <w:sz w:val="22"/>
              </w:rPr>
            </w:pPr>
          </w:p>
        </w:tc>
      </w:tr>
      <w:tr w14:paraId="7BA53C13">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E702">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F93D8">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289E3">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D62A0">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二十三、其他支出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7D8B1">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8DC8">
            <w:pPr>
              <w:rPr>
                <w:rFonts w:ascii="Times New Roman" w:hAnsi="Times New Roman" w:eastAsia="仿宋_GB2312" w:cs="Times New Roman"/>
                <w:b/>
                <w:color w:val="000000"/>
                <w:sz w:val="22"/>
              </w:rPr>
            </w:pPr>
          </w:p>
        </w:tc>
      </w:tr>
      <w:tr w14:paraId="57AD44C0">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9111">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4D45C">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77D54">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46227">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二十四、债务还本支出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363E9">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402D">
            <w:pPr>
              <w:rPr>
                <w:rFonts w:ascii="Times New Roman" w:hAnsi="Times New Roman" w:eastAsia="仿宋_GB2312" w:cs="Times New Roman"/>
                <w:b/>
                <w:color w:val="000000"/>
                <w:sz w:val="22"/>
              </w:rPr>
            </w:pPr>
          </w:p>
        </w:tc>
      </w:tr>
      <w:tr w14:paraId="5B639835">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AA1A">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78C24">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1AB43">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3B4AB">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二十五、债务付息支出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0E531">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A5C6">
            <w:pPr>
              <w:rPr>
                <w:rFonts w:ascii="Times New Roman" w:hAnsi="Times New Roman" w:eastAsia="仿宋_GB2312" w:cs="Times New Roman"/>
                <w:b/>
                <w:color w:val="000000"/>
                <w:sz w:val="22"/>
              </w:rPr>
            </w:pPr>
          </w:p>
        </w:tc>
      </w:tr>
      <w:tr w14:paraId="23654236">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73D1">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D3347">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741A0">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3CF05">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二十六、抗疫特别国债安排的支出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32FB5">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FCB1">
            <w:pPr>
              <w:rPr>
                <w:rFonts w:ascii="Times New Roman" w:hAnsi="Times New Roman" w:eastAsia="仿宋_GB2312" w:cs="Times New Roman"/>
                <w:b/>
                <w:color w:val="000000"/>
                <w:sz w:val="22"/>
              </w:rPr>
            </w:pPr>
          </w:p>
        </w:tc>
      </w:tr>
      <w:tr w14:paraId="10C9CD26">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975F">
            <w:pPr>
              <w:jc w:val="center"/>
              <w:rPr>
                <w:rFonts w:ascii="Times New Roman" w:hAnsi="Times New Roman" w:eastAsia="仿宋_GB2312" w:cs="Times New Roman"/>
                <w:color w:val="000000"/>
                <w:sz w:val="20"/>
                <w:szCs w:val="20"/>
              </w:rPr>
            </w:pPr>
            <w:r>
              <w:rPr>
                <w:rFonts w:ascii="Times New Roman" w:hAnsi="Times New Roman" w:eastAsia="仿宋_GB2312" w:cs="Times New Roman"/>
                <w:b/>
                <w:bCs/>
              </w:rPr>
              <w:t>本年收入合计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1B5C1">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FD12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18895.94</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461E5">
            <w:pPr>
              <w:jc w:val="center"/>
              <w:rPr>
                <w:rFonts w:ascii="Times New Roman" w:hAnsi="Times New Roman" w:eastAsia="仿宋_GB2312" w:cs="Times New Roman"/>
                <w:color w:val="000000"/>
                <w:sz w:val="20"/>
                <w:szCs w:val="20"/>
              </w:rPr>
            </w:pPr>
            <w:r>
              <w:rPr>
                <w:rFonts w:ascii="Times New Roman" w:hAnsi="Times New Roman" w:eastAsia="仿宋_GB2312" w:cs="Times New Roman"/>
                <w:b/>
                <w:bCs/>
              </w:rPr>
              <w:t>本年支出合计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C7C7C">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EEBD">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18895.42</w:t>
            </w:r>
          </w:p>
        </w:tc>
      </w:tr>
      <w:tr w14:paraId="783FF1E0">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C88F">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使用非财政拨款结余（含专用结余）</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3E74B">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DF046">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CD3F9">
            <w:pPr>
              <w:jc w:val="left"/>
              <w:rPr>
                <w:rFonts w:ascii="Times New Roman" w:hAnsi="Times New Roman" w:eastAsia="仿宋_GB2312" w:cs="Times New Roman"/>
                <w:color w:val="000000"/>
                <w:sz w:val="20"/>
                <w:szCs w:val="20"/>
              </w:rPr>
            </w:pPr>
            <w:r>
              <w:rPr>
                <w:rFonts w:ascii="Times New Roman" w:hAnsi="Times New Roman" w:eastAsia="仿宋_GB2312" w:cs="Times New Roman"/>
              </w:rPr>
              <w:t>结余分配</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6D6BA">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20D2">
            <w:pPr>
              <w:rPr>
                <w:rFonts w:ascii="Times New Roman" w:hAnsi="Times New Roman" w:eastAsia="仿宋_GB2312" w:cs="Times New Roman"/>
                <w:b/>
                <w:color w:val="000000"/>
                <w:sz w:val="22"/>
              </w:rPr>
            </w:pPr>
          </w:p>
        </w:tc>
      </w:tr>
      <w:tr w14:paraId="68B641A8">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2D2A">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年初结转和结余</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5B92C">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55F3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1.71</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18274">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年末结转和结余</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7CD2C">
            <w:pPr>
              <w:widowControl/>
              <w:jc w:val="center"/>
              <w:textAlignment w:val="center"/>
              <w:rPr>
                <w:rFonts w:ascii="Times New Roman" w:hAnsi="Times New Roman" w:eastAsia="仿宋_GB2312" w:cs="Times New Roman"/>
                <w:b w:val="0"/>
                <w:bCs w:val="0"/>
                <w:color w:val="000000"/>
                <w:kern w:val="0"/>
                <w:sz w:val="22"/>
                <w:lang w:bidi="ar"/>
              </w:rPr>
            </w:pPr>
            <w:r>
              <w:rPr>
                <w:rFonts w:ascii="Times New Roman" w:hAnsi="Times New Roman" w:eastAsia="仿宋_GB2312" w:cs="Times New Roman"/>
                <w:b w:val="0"/>
                <w:bCs w:val="0"/>
              </w:rPr>
              <w:t>60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AD62">
            <w:pPr>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2.23</w:t>
            </w:r>
          </w:p>
        </w:tc>
      </w:tr>
      <w:tr w14:paraId="25967B5E">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884E">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32A5E">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30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850BD">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0FAAE">
            <w:pPr>
              <w:jc w:val="left"/>
              <w:rPr>
                <w:rFonts w:ascii="Times New Roman" w:hAnsi="Times New Roman" w:eastAsia="仿宋_GB2312" w:cs="Times New Roman"/>
                <w:color w:val="000000"/>
                <w:sz w:val="20"/>
                <w:szCs w:val="20"/>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2A486">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61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2D58">
            <w:pPr>
              <w:rPr>
                <w:rFonts w:ascii="Times New Roman" w:hAnsi="Times New Roman" w:eastAsia="仿宋_GB2312" w:cs="Times New Roman"/>
                <w:b/>
                <w:color w:val="000000"/>
                <w:sz w:val="22"/>
              </w:rPr>
            </w:pPr>
          </w:p>
        </w:tc>
      </w:tr>
      <w:tr w14:paraId="011A64EE">
        <w:tblPrEx>
          <w:tblCellMar>
            <w:top w:w="15" w:type="dxa"/>
            <w:left w:w="15" w:type="dxa"/>
            <w:bottom w:w="15" w:type="dxa"/>
            <w:right w:w="15" w:type="dxa"/>
          </w:tblCellMar>
        </w:tblPrEx>
        <w:trPr>
          <w:trHeight w:val="515"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F2E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bCs/>
              </w:rPr>
              <w:t>总计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0E2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4C9D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18897.65</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79BF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bCs/>
              </w:rPr>
              <w:t>总计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153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62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AE7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18897.65</w:t>
            </w:r>
          </w:p>
        </w:tc>
      </w:tr>
    </w:tbl>
    <w:p w14:paraId="1050D612">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注：1.本表反映部门本年度的总收支和年末结转结余情况。</w:t>
      </w:r>
    </w:p>
    <w:p w14:paraId="002A011D">
      <w:pPr>
        <w:rPr>
          <w:rFonts w:ascii="Times New Roman" w:hAnsi="Times New Roman" w:eastAsia="仿宋_GB2312" w:cs="Times New Roman"/>
        </w:rPr>
        <w:sectPr>
          <w:headerReference r:id="rId8" w:type="default"/>
          <w:pgSz w:w="11906" w:h="16838"/>
          <w:pgMar w:top="1474" w:right="1474" w:bottom="1474" w:left="1474" w:header="851" w:footer="992" w:gutter="0"/>
          <w:cols w:space="0" w:num="1"/>
          <w:docGrid w:type="lines" w:linePitch="312" w:charSpace="0"/>
        </w:sectPr>
      </w:pPr>
      <w:r>
        <w:rPr>
          <w:rFonts w:ascii="Times New Roman" w:hAnsi="Times New Roman" w:eastAsia="仿宋_GB2312" w:cs="Times New Roman"/>
          <w:color w:val="000000"/>
          <w:kern w:val="0"/>
          <w:sz w:val="24"/>
          <w:szCs w:val="24"/>
          <w:lang w:bidi="ar"/>
        </w:rPr>
        <w:t xml:space="preserve">    2.本套报表金额单位转换时可能存在尾数误差。</w:t>
      </w:r>
    </w:p>
    <w:tbl>
      <w:tblPr>
        <w:tblStyle w:val="8"/>
        <w:tblW w:w="10040" w:type="dxa"/>
        <w:jc w:val="center"/>
        <w:tblLayout w:type="fixed"/>
        <w:tblCellMar>
          <w:top w:w="15" w:type="dxa"/>
          <w:left w:w="15" w:type="dxa"/>
          <w:bottom w:w="15" w:type="dxa"/>
          <w:right w:w="15" w:type="dxa"/>
        </w:tblCellMar>
      </w:tblPr>
      <w:tblGrid>
        <w:gridCol w:w="793"/>
        <w:gridCol w:w="693"/>
        <w:gridCol w:w="1174"/>
        <w:gridCol w:w="1487"/>
        <w:gridCol w:w="982"/>
        <w:gridCol w:w="982"/>
        <w:gridCol w:w="982"/>
        <w:gridCol w:w="982"/>
        <w:gridCol w:w="982"/>
        <w:gridCol w:w="983"/>
      </w:tblGrid>
      <w:tr w14:paraId="7DC8BD3D">
        <w:tblPrEx>
          <w:tblCellMar>
            <w:top w:w="15" w:type="dxa"/>
            <w:left w:w="15" w:type="dxa"/>
            <w:bottom w:w="15" w:type="dxa"/>
            <w:right w:w="15" w:type="dxa"/>
          </w:tblCellMar>
        </w:tblPrEx>
        <w:trPr>
          <w:trHeight w:val="666" w:hRule="atLeast"/>
          <w:jc w:val="center"/>
        </w:trPr>
        <w:tc>
          <w:tcPr>
            <w:tcW w:w="10040" w:type="dxa"/>
            <w:gridSpan w:val="10"/>
            <w:shd w:val="clear" w:color="auto" w:fill="auto"/>
            <w:vAlign w:val="center"/>
          </w:tcPr>
          <w:p w14:paraId="26DA2C26">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收入决算表</w:t>
            </w:r>
          </w:p>
        </w:tc>
      </w:tr>
      <w:tr w14:paraId="3D5F0F06">
        <w:tblPrEx>
          <w:tblCellMar>
            <w:top w:w="15" w:type="dxa"/>
            <w:left w:w="15" w:type="dxa"/>
            <w:bottom w:w="15" w:type="dxa"/>
            <w:right w:w="15" w:type="dxa"/>
          </w:tblCellMar>
        </w:tblPrEx>
        <w:trPr>
          <w:trHeight w:val="348" w:hRule="atLeast"/>
          <w:jc w:val="center"/>
        </w:trPr>
        <w:tc>
          <w:tcPr>
            <w:tcW w:w="793" w:type="dxa"/>
            <w:shd w:val="clear" w:color="auto" w:fill="FFFFFF"/>
            <w:vAlign w:val="center"/>
          </w:tcPr>
          <w:p w14:paraId="22453BBF">
            <w:pPr>
              <w:jc w:val="right"/>
              <w:rPr>
                <w:rFonts w:ascii="Times New Roman" w:hAnsi="Times New Roman" w:eastAsia="仿宋_GB2312" w:cs="Times New Roman"/>
                <w:color w:val="000000"/>
                <w:sz w:val="24"/>
              </w:rPr>
            </w:pPr>
          </w:p>
        </w:tc>
        <w:tc>
          <w:tcPr>
            <w:tcW w:w="693" w:type="dxa"/>
            <w:shd w:val="clear" w:color="auto" w:fill="FFFFFF"/>
            <w:vAlign w:val="center"/>
          </w:tcPr>
          <w:p w14:paraId="2EA5BBDF">
            <w:pPr>
              <w:jc w:val="right"/>
              <w:rPr>
                <w:rFonts w:ascii="Times New Roman" w:hAnsi="Times New Roman" w:eastAsia="仿宋_GB2312" w:cs="Times New Roman"/>
                <w:color w:val="000000"/>
                <w:sz w:val="24"/>
              </w:rPr>
            </w:pPr>
          </w:p>
        </w:tc>
        <w:tc>
          <w:tcPr>
            <w:tcW w:w="1174" w:type="dxa"/>
            <w:shd w:val="clear" w:color="auto" w:fill="FFFFFF"/>
            <w:vAlign w:val="center"/>
          </w:tcPr>
          <w:p w14:paraId="36B6D84C">
            <w:pPr>
              <w:jc w:val="right"/>
              <w:rPr>
                <w:rFonts w:ascii="Times New Roman" w:hAnsi="Times New Roman" w:eastAsia="仿宋_GB2312" w:cs="Times New Roman"/>
                <w:color w:val="000000"/>
                <w:sz w:val="24"/>
              </w:rPr>
            </w:pPr>
          </w:p>
        </w:tc>
        <w:tc>
          <w:tcPr>
            <w:tcW w:w="1487" w:type="dxa"/>
            <w:shd w:val="clear" w:color="auto" w:fill="FFFFFF"/>
            <w:vAlign w:val="center"/>
          </w:tcPr>
          <w:p w14:paraId="2F971C52">
            <w:pPr>
              <w:jc w:val="right"/>
              <w:rPr>
                <w:rFonts w:ascii="Times New Roman" w:hAnsi="Times New Roman" w:eastAsia="仿宋_GB2312" w:cs="Times New Roman"/>
                <w:color w:val="000000"/>
                <w:sz w:val="24"/>
              </w:rPr>
            </w:pPr>
          </w:p>
        </w:tc>
        <w:tc>
          <w:tcPr>
            <w:tcW w:w="982" w:type="dxa"/>
            <w:shd w:val="clear" w:color="auto" w:fill="FFFFFF"/>
            <w:vAlign w:val="center"/>
          </w:tcPr>
          <w:p w14:paraId="5E35D65F">
            <w:pPr>
              <w:jc w:val="right"/>
              <w:rPr>
                <w:rFonts w:ascii="Times New Roman" w:hAnsi="Times New Roman" w:eastAsia="仿宋_GB2312" w:cs="Times New Roman"/>
                <w:color w:val="000000"/>
                <w:sz w:val="24"/>
              </w:rPr>
            </w:pPr>
          </w:p>
        </w:tc>
        <w:tc>
          <w:tcPr>
            <w:tcW w:w="982" w:type="dxa"/>
            <w:shd w:val="clear" w:color="auto" w:fill="FFFFFF"/>
            <w:vAlign w:val="center"/>
          </w:tcPr>
          <w:p w14:paraId="4C43DCFF">
            <w:pPr>
              <w:jc w:val="right"/>
              <w:rPr>
                <w:rFonts w:ascii="Times New Roman" w:hAnsi="Times New Roman" w:eastAsia="仿宋_GB2312" w:cs="Times New Roman"/>
                <w:color w:val="000000"/>
                <w:sz w:val="24"/>
              </w:rPr>
            </w:pPr>
          </w:p>
        </w:tc>
        <w:tc>
          <w:tcPr>
            <w:tcW w:w="982" w:type="dxa"/>
            <w:shd w:val="clear" w:color="auto" w:fill="FFFFFF"/>
            <w:vAlign w:val="center"/>
          </w:tcPr>
          <w:p w14:paraId="4BF00F74">
            <w:pPr>
              <w:jc w:val="right"/>
              <w:rPr>
                <w:rFonts w:ascii="Times New Roman" w:hAnsi="Times New Roman" w:eastAsia="仿宋_GB2312" w:cs="Times New Roman"/>
                <w:color w:val="000000"/>
                <w:sz w:val="24"/>
              </w:rPr>
            </w:pPr>
          </w:p>
        </w:tc>
        <w:tc>
          <w:tcPr>
            <w:tcW w:w="982" w:type="dxa"/>
            <w:shd w:val="clear" w:color="auto" w:fill="FFFFFF"/>
            <w:vAlign w:val="center"/>
          </w:tcPr>
          <w:p w14:paraId="7AF4856C">
            <w:pPr>
              <w:jc w:val="right"/>
              <w:rPr>
                <w:rFonts w:ascii="Times New Roman" w:hAnsi="Times New Roman" w:eastAsia="仿宋_GB2312" w:cs="Times New Roman"/>
                <w:color w:val="000000"/>
                <w:sz w:val="24"/>
              </w:rPr>
            </w:pPr>
          </w:p>
        </w:tc>
        <w:tc>
          <w:tcPr>
            <w:tcW w:w="982" w:type="dxa"/>
            <w:shd w:val="clear" w:color="auto" w:fill="FFFFFF"/>
            <w:vAlign w:val="center"/>
          </w:tcPr>
          <w:p w14:paraId="4D783D71">
            <w:pPr>
              <w:jc w:val="right"/>
              <w:rPr>
                <w:rFonts w:ascii="Times New Roman" w:hAnsi="Times New Roman" w:eastAsia="仿宋_GB2312" w:cs="Times New Roman"/>
                <w:color w:val="000000"/>
                <w:sz w:val="24"/>
              </w:rPr>
            </w:pPr>
          </w:p>
        </w:tc>
        <w:tc>
          <w:tcPr>
            <w:tcW w:w="983" w:type="dxa"/>
            <w:shd w:val="clear" w:color="auto" w:fill="FFFFFF"/>
            <w:vAlign w:val="center"/>
          </w:tcPr>
          <w:p w14:paraId="6432C99E">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公开02表</w:t>
            </w:r>
          </w:p>
        </w:tc>
      </w:tr>
      <w:tr w14:paraId="6B7D420A">
        <w:tblPrEx>
          <w:tblCellMar>
            <w:top w:w="15" w:type="dxa"/>
            <w:left w:w="15" w:type="dxa"/>
            <w:bottom w:w="15" w:type="dxa"/>
            <w:right w:w="15" w:type="dxa"/>
          </w:tblCellMar>
        </w:tblPrEx>
        <w:trPr>
          <w:trHeight w:val="348" w:hRule="atLeast"/>
          <w:jc w:val="center"/>
        </w:trPr>
        <w:tc>
          <w:tcPr>
            <w:tcW w:w="2660" w:type="dxa"/>
            <w:gridSpan w:val="3"/>
            <w:shd w:val="clear" w:color="auto" w:fill="FFFFFF"/>
            <w:vAlign w:val="center"/>
          </w:tcPr>
          <w:p w14:paraId="5B2A3353">
            <w:pPr>
              <w:jc w:val="left"/>
              <w:rPr>
                <w:rFonts w:hint="eastAsia" w:ascii="Times New Roman" w:hAnsi="Times New Roman" w:eastAsia="仿宋_GB2312" w:cs="Times New Roman"/>
                <w:color w:val="000000"/>
                <w:sz w:val="24"/>
                <w:lang w:eastAsia="zh-CN"/>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任丘市第一中学</w:t>
            </w:r>
          </w:p>
        </w:tc>
        <w:tc>
          <w:tcPr>
            <w:tcW w:w="1487" w:type="dxa"/>
            <w:shd w:val="clear" w:color="auto" w:fill="FFFFFF"/>
            <w:vAlign w:val="center"/>
          </w:tcPr>
          <w:p w14:paraId="5427F28C">
            <w:pPr>
              <w:jc w:val="right"/>
              <w:rPr>
                <w:rFonts w:ascii="Times New Roman" w:hAnsi="Times New Roman" w:eastAsia="仿宋_GB2312" w:cs="Times New Roman"/>
                <w:color w:val="000000"/>
                <w:sz w:val="24"/>
              </w:rPr>
            </w:pPr>
          </w:p>
        </w:tc>
        <w:tc>
          <w:tcPr>
            <w:tcW w:w="1964" w:type="dxa"/>
            <w:gridSpan w:val="2"/>
            <w:shd w:val="clear" w:color="auto" w:fill="FFFFFF"/>
            <w:vAlign w:val="center"/>
          </w:tcPr>
          <w:p w14:paraId="2B18467A">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2024年度</w:t>
            </w:r>
          </w:p>
        </w:tc>
        <w:tc>
          <w:tcPr>
            <w:tcW w:w="982" w:type="dxa"/>
            <w:shd w:val="clear" w:color="auto" w:fill="FFFFFF"/>
            <w:vAlign w:val="center"/>
          </w:tcPr>
          <w:p w14:paraId="6AC21CD7">
            <w:pPr>
              <w:jc w:val="right"/>
              <w:rPr>
                <w:rFonts w:ascii="Times New Roman" w:hAnsi="Times New Roman" w:eastAsia="仿宋_GB2312" w:cs="Times New Roman"/>
                <w:color w:val="000000"/>
                <w:sz w:val="24"/>
              </w:rPr>
            </w:pPr>
          </w:p>
        </w:tc>
        <w:tc>
          <w:tcPr>
            <w:tcW w:w="982" w:type="dxa"/>
            <w:shd w:val="clear" w:color="auto" w:fill="FFFFFF"/>
            <w:vAlign w:val="center"/>
          </w:tcPr>
          <w:p w14:paraId="59EA51C6">
            <w:pPr>
              <w:jc w:val="right"/>
              <w:rPr>
                <w:rFonts w:ascii="Times New Roman" w:hAnsi="Times New Roman" w:eastAsia="仿宋_GB2312" w:cs="Times New Roman"/>
                <w:color w:val="000000"/>
                <w:sz w:val="24"/>
              </w:rPr>
            </w:pPr>
          </w:p>
        </w:tc>
        <w:tc>
          <w:tcPr>
            <w:tcW w:w="982" w:type="dxa"/>
            <w:shd w:val="clear" w:color="auto" w:fill="FFFFFF"/>
            <w:vAlign w:val="center"/>
          </w:tcPr>
          <w:p w14:paraId="2AA14032">
            <w:pPr>
              <w:jc w:val="right"/>
              <w:rPr>
                <w:rFonts w:ascii="Times New Roman" w:hAnsi="Times New Roman" w:eastAsia="仿宋_GB2312" w:cs="Times New Roman"/>
                <w:color w:val="000000"/>
                <w:sz w:val="24"/>
              </w:rPr>
            </w:pPr>
          </w:p>
        </w:tc>
        <w:tc>
          <w:tcPr>
            <w:tcW w:w="983" w:type="dxa"/>
            <w:shd w:val="clear" w:color="auto" w:fill="FFFFFF"/>
            <w:vAlign w:val="center"/>
          </w:tcPr>
          <w:p w14:paraId="1B51B343">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14:paraId="27C116D0">
        <w:tblPrEx>
          <w:tblCellMar>
            <w:top w:w="15" w:type="dxa"/>
            <w:left w:w="15" w:type="dxa"/>
            <w:bottom w:w="15" w:type="dxa"/>
            <w:right w:w="15" w:type="dxa"/>
          </w:tblCellMar>
        </w:tblPrEx>
        <w:trPr>
          <w:trHeight w:val="499" w:hRule="atLeast"/>
          <w:jc w:val="center"/>
        </w:trPr>
        <w:tc>
          <w:tcPr>
            <w:tcW w:w="266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3BCA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CE81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本年收入合计</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6D7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财政拨款收入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1CAE4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上级补助收入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D57F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事业收入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BCA5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经营收入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1E654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附属单位上缴收入</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68A2B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其他收入</w:t>
            </w:r>
          </w:p>
        </w:tc>
      </w:tr>
      <w:tr w14:paraId="4A80A667">
        <w:tblPrEx>
          <w:tblCellMar>
            <w:top w:w="15" w:type="dxa"/>
            <w:left w:w="15" w:type="dxa"/>
            <w:bottom w:w="15" w:type="dxa"/>
            <w:right w:w="15" w:type="dxa"/>
          </w:tblCellMar>
        </w:tblPrEx>
        <w:trPr>
          <w:trHeight w:val="499"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267F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科目代码</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7946E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科目名称</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531328">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15BD8">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9875D0">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887075">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A90D86">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43D0E1">
            <w:pPr>
              <w:jc w:val="center"/>
              <w:rPr>
                <w:rFonts w:ascii="Times New Roman" w:hAnsi="Times New Roman" w:eastAsia="仿宋_GB2312" w:cs="Times New Roman"/>
                <w:b/>
                <w:bCs/>
                <w:color w:val="000000"/>
                <w:sz w:val="22"/>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FD31FC">
            <w:pPr>
              <w:jc w:val="center"/>
              <w:rPr>
                <w:rFonts w:ascii="Times New Roman" w:hAnsi="Times New Roman" w:eastAsia="仿宋_GB2312" w:cs="Times New Roman"/>
                <w:b/>
                <w:bCs/>
                <w:color w:val="000000"/>
                <w:sz w:val="22"/>
              </w:rPr>
            </w:pPr>
          </w:p>
        </w:tc>
      </w:tr>
      <w:tr w14:paraId="555C11AB">
        <w:tblPrEx>
          <w:tblCellMar>
            <w:top w:w="15" w:type="dxa"/>
            <w:left w:w="15" w:type="dxa"/>
            <w:bottom w:w="15" w:type="dxa"/>
            <w:right w:w="15" w:type="dxa"/>
          </w:tblCellMar>
        </w:tblPrEx>
        <w:trPr>
          <w:trHeight w:val="499"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DF84C1">
            <w:pPr>
              <w:jc w:val="center"/>
              <w:rPr>
                <w:rFonts w:ascii="Times New Roman" w:hAnsi="Times New Roman" w:eastAsia="仿宋_GB2312" w:cs="Times New Roman"/>
                <w:color w:val="000000"/>
                <w:sz w:val="22"/>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C382D">
            <w:pPr>
              <w:jc w:val="center"/>
              <w:rPr>
                <w:rFonts w:ascii="Times New Roman" w:hAnsi="Times New Roman" w:eastAsia="仿宋_GB2312" w:cs="Times New Roman"/>
                <w:color w:val="000000"/>
                <w:sz w:val="22"/>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3AB65F">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FABD">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DD447B">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A5204">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BE0713">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2AB015">
            <w:pPr>
              <w:jc w:val="center"/>
              <w:rPr>
                <w:rFonts w:ascii="Times New Roman" w:hAnsi="Times New Roman" w:eastAsia="仿宋_GB2312" w:cs="Times New Roman"/>
                <w:color w:val="000000"/>
                <w:sz w:val="22"/>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C5BEE9">
            <w:pPr>
              <w:jc w:val="center"/>
              <w:rPr>
                <w:rFonts w:ascii="Times New Roman" w:hAnsi="Times New Roman" w:eastAsia="仿宋_GB2312" w:cs="Times New Roman"/>
                <w:color w:val="000000"/>
                <w:sz w:val="22"/>
              </w:rPr>
            </w:pPr>
          </w:p>
        </w:tc>
      </w:tr>
      <w:tr w14:paraId="03FD77D5">
        <w:tblPrEx>
          <w:tblCellMar>
            <w:top w:w="15" w:type="dxa"/>
            <w:left w:w="15" w:type="dxa"/>
            <w:bottom w:w="15" w:type="dxa"/>
            <w:right w:w="15" w:type="dxa"/>
          </w:tblCellMar>
        </w:tblPrEx>
        <w:trPr>
          <w:trHeight w:val="499" w:hRule="atLeast"/>
          <w:jc w:val="center"/>
        </w:trPr>
        <w:tc>
          <w:tcPr>
            <w:tcW w:w="266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F1AD0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栏次</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C33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FF6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7C9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5E2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E54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7B3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6</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4B3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7</w:t>
            </w:r>
          </w:p>
        </w:tc>
      </w:tr>
      <w:tr w14:paraId="0D31F642">
        <w:tblPrEx>
          <w:tblCellMar>
            <w:top w:w="15" w:type="dxa"/>
            <w:left w:w="15" w:type="dxa"/>
            <w:bottom w:w="15" w:type="dxa"/>
            <w:right w:w="15" w:type="dxa"/>
          </w:tblCellMar>
        </w:tblPrEx>
        <w:trPr>
          <w:trHeight w:val="499" w:hRule="atLeast"/>
          <w:jc w:val="center"/>
        </w:trPr>
        <w:tc>
          <w:tcPr>
            <w:tcW w:w="266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B9FF6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合计</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133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18895.94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AFA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16349.94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4983">
            <w:pPr>
              <w:jc w:val="right"/>
              <w:rPr>
                <w:rFonts w:ascii="Times New Roman" w:hAnsi="Times New Roman" w:eastAsia="仿宋_GB2312" w:cs="Times New Roman"/>
                <w:color w:val="000000"/>
                <w:sz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86C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2546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D191">
            <w:pPr>
              <w:jc w:val="right"/>
              <w:rPr>
                <w:rFonts w:ascii="Times New Roman" w:hAnsi="Times New Roman" w:eastAsia="仿宋_GB2312" w:cs="Times New Roman"/>
                <w:color w:val="000000"/>
                <w:sz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6693">
            <w:pPr>
              <w:jc w:val="right"/>
              <w:rPr>
                <w:rFonts w:ascii="Times New Roman" w:hAnsi="Times New Roman" w:eastAsia="仿宋_GB2312" w:cs="Times New Roman"/>
                <w:color w:val="000000"/>
                <w:sz w:val="22"/>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FBC6">
            <w:pPr>
              <w:jc w:val="right"/>
              <w:rPr>
                <w:rFonts w:ascii="Times New Roman" w:hAnsi="Times New Roman" w:eastAsia="仿宋_GB2312" w:cs="Times New Roman"/>
                <w:color w:val="000000"/>
                <w:sz w:val="22"/>
              </w:rPr>
            </w:pPr>
          </w:p>
        </w:tc>
      </w:tr>
      <w:tr w14:paraId="4FFDCE6B">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33A2F4">
            <w:pPr>
              <w:jc w:val="left"/>
              <w:rPr>
                <w:rFonts w:hint="default"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3E1F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教育支出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6CE6">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18895.94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5706">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16349.94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2726">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B4A2">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2546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D49D">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71E0">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DBFD">
            <w:pPr>
              <w:jc w:val="right"/>
              <w:rPr>
                <w:rFonts w:ascii="Times New Roman" w:hAnsi="Times New Roman" w:eastAsia="仿宋_GB2312" w:cs="Times New Roman"/>
                <w:color w:val="000000"/>
                <w:sz w:val="24"/>
              </w:rPr>
            </w:pPr>
          </w:p>
        </w:tc>
      </w:tr>
      <w:tr w14:paraId="5A3238D7">
        <w:tblPrEx>
          <w:tblCellMar>
            <w:top w:w="15" w:type="dxa"/>
            <w:left w:w="15" w:type="dxa"/>
            <w:bottom w:w="15" w:type="dxa"/>
            <w:right w:w="15" w:type="dxa"/>
          </w:tblCellMar>
        </w:tblPrEx>
        <w:trPr>
          <w:trHeight w:val="677"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BFB01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20502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3165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普通教育</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8BA7">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18895.94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0F34">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16349.94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E70B">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BE29">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2546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7563">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F7C">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44C8">
            <w:pPr>
              <w:jc w:val="right"/>
              <w:rPr>
                <w:rFonts w:ascii="Times New Roman" w:hAnsi="Times New Roman" w:eastAsia="仿宋_GB2312" w:cs="Times New Roman"/>
                <w:color w:val="000000"/>
                <w:sz w:val="24"/>
              </w:rPr>
            </w:pPr>
          </w:p>
        </w:tc>
      </w:tr>
      <w:tr w14:paraId="3F665C8E">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9CCE5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2050204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2AA3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高中教育</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5D14">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18895.94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1C44">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16349.94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BBCA">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F1E9">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2546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8E7C">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1E09">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9221">
            <w:pPr>
              <w:jc w:val="right"/>
              <w:rPr>
                <w:rFonts w:ascii="Times New Roman" w:hAnsi="Times New Roman" w:eastAsia="仿宋_GB2312" w:cs="Times New Roman"/>
                <w:color w:val="000000"/>
                <w:sz w:val="24"/>
              </w:rPr>
            </w:pPr>
          </w:p>
        </w:tc>
      </w:tr>
      <w:tr w14:paraId="3B4235DF">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6AF70E">
            <w:pPr>
              <w:jc w:val="left"/>
              <w:rPr>
                <w:rFonts w:ascii="Times New Roman" w:hAnsi="Times New Roman" w:eastAsia="仿宋_GB2312" w:cs="Times New Roman"/>
                <w:color w:val="000000"/>
                <w:sz w:val="24"/>
              </w:rPr>
            </w:pP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90C0E">
            <w:pPr>
              <w:jc w:val="left"/>
              <w:rPr>
                <w:rFonts w:ascii="Times New Roman" w:hAnsi="Times New Roman" w:eastAsia="仿宋_GB2312" w:cs="Times New Roman"/>
                <w:color w:val="000000"/>
                <w:sz w:val="24"/>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B70">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FD8E">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F3CD">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45BF">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3275">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8F0D">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B4A6">
            <w:pPr>
              <w:jc w:val="right"/>
              <w:rPr>
                <w:rFonts w:ascii="Times New Roman" w:hAnsi="Times New Roman" w:eastAsia="仿宋_GB2312" w:cs="Times New Roman"/>
                <w:color w:val="000000"/>
                <w:sz w:val="24"/>
              </w:rPr>
            </w:pPr>
          </w:p>
        </w:tc>
      </w:tr>
      <w:tr w14:paraId="5212A222">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F579A8">
            <w:pPr>
              <w:jc w:val="left"/>
              <w:rPr>
                <w:rFonts w:ascii="Times New Roman" w:hAnsi="Times New Roman" w:eastAsia="仿宋_GB2312" w:cs="Times New Roman"/>
                <w:color w:val="000000"/>
                <w:sz w:val="24"/>
              </w:rPr>
            </w:pP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B80F0">
            <w:pPr>
              <w:jc w:val="left"/>
              <w:rPr>
                <w:rFonts w:ascii="Times New Roman" w:hAnsi="Times New Roman" w:eastAsia="仿宋_GB2312" w:cs="Times New Roman"/>
                <w:color w:val="000000"/>
                <w:sz w:val="24"/>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0511">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C33C">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873C">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4656">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5D6D">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25B7">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8E11">
            <w:pPr>
              <w:jc w:val="right"/>
              <w:rPr>
                <w:rFonts w:ascii="Times New Roman" w:hAnsi="Times New Roman" w:eastAsia="仿宋_GB2312" w:cs="Times New Roman"/>
                <w:color w:val="000000"/>
                <w:sz w:val="24"/>
              </w:rPr>
            </w:pPr>
          </w:p>
        </w:tc>
      </w:tr>
      <w:tr w14:paraId="676F5284">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A36CA8">
            <w:pPr>
              <w:jc w:val="left"/>
              <w:rPr>
                <w:rFonts w:ascii="Times New Roman" w:hAnsi="Times New Roman" w:eastAsia="仿宋_GB2312" w:cs="Times New Roman"/>
                <w:color w:val="000000"/>
                <w:sz w:val="24"/>
              </w:rPr>
            </w:pP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6787F">
            <w:pPr>
              <w:jc w:val="left"/>
              <w:rPr>
                <w:rFonts w:ascii="Times New Roman" w:hAnsi="Times New Roman" w:eastAsia="仿宋_GB2312" w:cs="Times New Roman"/>
                <w:color w:val="000000"/>
                <w:sz w:val="24"/>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8006">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6CB1">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8C55">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59DE">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9A3">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01DC">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F21B">
            <w:pPr>
              <w:jc w:val="right"/>
              <w:rPr>
                <w:rFonts w:ascii="Times New Roman" w:hAnsi="Times New Roman" w:eastAsia="仿宋_GB2312" w:cs="Times New Roman"/>
                <w:color w:val="000000"/>
                <w:sz w:val="24"/>
              </w:rPr>
            </w:pPr>
          </w:p>
        </w:tc>
      </w:tr>
      <w:tr w14:paraId="5A400D8B">
        <w:tblPrEx>
          <w:tblCellMar>
            <w:top w:w="15" w:type="dxa"/>
            <w:left w:w="15" w:type="dxa"/>
            <w:bottom w:w="15" w:type="dxa"/>
            <w:right w:w="15" w:type="dxa"/>
          </w:tblCellMar>
        </w:tblPrEx>
        <w:trPr>
          <w:trHeight w:val="657" w:hRule="atLeast"/>
          <w:jc w:val="center"/>
        </w:trPr>
        <w:tc>
          <w:tcPr>
            <w:tcW w:w="10040" w:type="dxa"/>
            <w:gridSpan w:val="10"/>
            <w:shd w:val="clear" w:color="auto" w:fill="auto"/>
            <w:vAlign w:val="center"/>
          </w:tcPr>
          <w:p w14:paraId="190575C5">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注：本表反映部门本年度取得的各项收入情况。</w:t>
            </w:r>
          </w:p>
        </w:tc>
      </w:tr>
    </w:tbl>
    <w:p w14:paraId="23721E6A">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0286" w:type="dxa"/>
        <w:jc w:val="center"/>
        <w:tblLayout w:type="fixed"/>
        <w:tblCellMar>
          <w:top w:w="15" w:type="dxa"/>
          <w:left w:w="15" w:type="dxa"/>
          <w:bottom w:w="15" w:type="dxa"/>
          <w:right w:w="15" w:type="dxa"/>
        </w:tblCellMar>
      </w:tblPr>
      <w:tblGrid>
        <w:gridCol w:w="671"/>
        <w:gridCol w:w="667"/>
        <w:gridCol w:w="1231"/>
        <w:gridCol w:w="1706"/>
        <w:gridCol w:w="1739"/>
        <w:gridCol w:w="1069"/>
        <w:gridCol w:w="1069"/>
        <w:gridCol w:w="1069"/>
        <w:gridCol w:w="1065"/>
      </w:tblGrid>
      <w:tr w14:paraId="75E3F646">
        <w:tblPrEx>
          <w:tblCellMar>
            <w:top w:w="15" w:type="dxa"/>
            <w:left w:w="15" w:type="dxa"/>
            <w:bottom w:w="15" w:type="dxa"/>
            <w:right w:w="15" w:type="dxa"/>
          </w:tblCellMar>
        </w:tblPrEx>
        <w:trPr>
          <w:trHeight w:val="435" w:hRule="atLeast"/>
          <w:jc w:val="center"/>
        </w:trPr>
        <w:tc>
          <w:tcPr>
            <w:tcW w:w="10286" w:type="dxa"/>
            <w:gridSpan w:val="9"/>
            <w:shd w:val="clear" w:color="auto" w:fill="auto"/>
            <w:vAlign w:val="center"/>
          </w:tcPr>
          <w:p w14:paraId="3520B12D">
            <w:pPr>
              <w:widowControl/>
              <w:jc w:val="center"/>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kern w:val="0"/>
                <w:sz w:val="32"/>
                <w:szCs w:val="32"/>
                <w:lang w:bidi="ar"/>
              </w:rPr>
              <w:t>支出决算表</w:t>
            </w:r>
          </w:p>
        </w:tc>
      </w:tr>
      <w:tr w14:paraId="693F63C8">
        <w:tblPrEx>
          <w:tblCellMar>
            <w:top w:w="15" w:type="dxa"/>
            <w:left w:w="15" w:type="dxa"/>
            <w:bottom w:w="15" w:type="dxa"/>
            <w:right w:w="15" w:type="dxa"/>
          </w:tblCellMar>
        </w:tblPrEx>
        <w:trPr>
          <w:trHeight w:val="286" w:hRule="atLeast"/>
          <w:jc w:val="center"/>
        </w:trPr>
        <w:tc>
          <w:tcPr>
            <w:tcW w:w="671" w:type="dxa"/>
            <w:shd w:val="clear" w:color="auto" w:fill="FFFFFF"/>
            <w:vAlign w:val="center"/>
          </w:tcPr>
          <w:p w14:paraId="34F68933">
            <w:pPr>
              <w:jc w:val="right"/>
              <w:rPr>
                <w:rFonts w:ascii="Times New Roman" w:hAnsi="Times New Roman" w:eastAsia="仿宋_GB2312" w:cs="Times New Roman"/>
                <w:color w:val="000000"/>
                <w:sz w:val="24"/>
              </w:rPr>
            </w:pPr>
          </w:p>
        </w:tc>
        <w:tc>
          <w:tcPr>
            <w:tcW w:w="667" w:type="dxa"/>
            <w:shd w:val="clear" w:color="auto" w:fill="FFFFFF"/>
            <w:vAlign w:val="center"/>
          </w:tcPr>
          <w:p w14:paraId="5FE3A0EE">
            <w:pPr>
              <w:jc w:val="right"/>
              <w:rPr>
                <w:rFonts w:ascii="Times New Roman" w:hAnsi="Times New Roman" w:eastAsia="仿宋_GB2312" w:cs="Times New Roman"/>
                <w:color w:val="000000"/>
                <w:sz w:val="24"/>
              </w:rPr>
            </w:pPr>
          </w:p>
        </w:tc>
        <w:tc>
          <w:tcPr>
            <w:tcW w:w="1231" w:type="dxa"/>
            <w:shd w:val="clear" w:color="auto" w:fill="FFFFFF"/>
            <w:vAlign w:val="center"/>
          </w:tcPr>
          <w:p w14:paraId="329F524C">
            <w:pPr>
              <w:jc w:val="right"/>
              <w:rPr>
                <w:rFonts w:ascii="Times New Roman" w:hAnsi="Times New Roman" w:eastAsia="仿宋_GB2312" w:cs="Times New Roman"/>
                <w:color w:val="000000"/>
                <w:sz w:val="24"/>
              </w:rPr>
            </w:pPr>
          </w:p>
        </w:tc>
        <w:tc>
          <w:tcPr>
            <w:tcW w:w="1706" w:type="dxa"/>
            <w:shd w:val="clear" w:color="auto" w:fill="FFFFFF"/>
            <w:vAlign w:val="center"/>
          </w:tcPr>
          <w:p w14:paraId="06E0BD06">
            <w:pPr>
              <w:jc w:val="right"/>
              <w:rPr>
                <w:rFonts w:ascii="Times New Roman" w:hAnsi="Times New Roman" w:eastAsia="仿宋_GB2312" w:cs="Times New Roman"/>
                <w:color w:val="000000"/>
                <w:sz w:val="24"/>
              </w:rPr>
            </w:pPr>
          </w:p>
        </w:tc>
        <w:tc>
          <w:tcPr>
            <w:tcW w:w="1739" w:type="dxa"/>
            <w:shd w:val="clear" w:color="auto" w:fill="FFFFFF"/>
            <w:vAlign w:val="center"/>
          </w:tcPr>
          <w:p w14:paraId="43C830A1">
            <w:pPr>
              <w:jc w:val="right"/>
              <w:rPr>
                <w:rFonts w:ascii="Times New Roman" w:hAnsi="Times New Roman" w:eastAsia="仿宋_GB2312" w:cs="Times New Roman"/>
                <w:color w:val="000000"/>
                <w:sz w:val="24"/>
              </w:rPr>
            </w:pPr>
          </w:p>
        </w:tc>
        <w:tc>
          <w:tcPr>
            <w:tcW w:w="1069" w:type="dxa"/>
            <w:shd w:val="clear" w:color="auto" w:fill="FFFFFF"/>
            <w:vAlign w:val="center"/>
          </w:tcPr>
          <w:p w14:paraId="394230FD">
            <w:pPr>
              <w:jc w:val="right"/>
              <w:rPr>
                <w:rFonts w:ascii="Times New Roman" w:hAnsi="Times New Roman" w:eastAsia="仿宋_GB2312" w:cs="Times New Roman"/>
                <w:color w:val="000000"/>
                <w:sz w:val="24"/>
              </w:rPr>
            </w:pPr>
          </w:p>
        </w:tc>
        <w:tc>
          <w:tcPr>
            <w:tcW w:w="1069" w:type="dxa"/>
            <w:shd w:val="clear" w:color="auto" w:fill="FFFFFF"/>
            <w:vAlign w:val="center"/>
          </w:tcPr>
          <w:p w14:paraId="1F82B108">
            <w:pPr>
              <w:jc w:val="right"/>
              <w:rPr>
                <w:rFonts w:ascii="Times New Roman" w:hAnsi="Times New Roman" w:eastAsia="仿宋_GB2312" w:cs="Times New Roman"/>
                <w:color w:val="000000"/>
                <w:sz w:val="24"/>
              </w:rPr>
            </w:pPr>
          </w:p>
        </w:tc>
        <w:tc>
          <w:tcPr>
            <w:tcW w:w="1069" w:type="dxa"/>
            <w:shd w:val="clear" w:color="auto" w:fill="FFFFFF"/>
            <w:vAlign w:val="center"/>
          </w:tcPr>
          <w:p w14:paraId="18309BC0">
            <w:pPr>
              <w:jc w:val="right"/>
              <w:rPr>
                <w:rFonts w:ascii="Times New Roman" w:hAnsi="Times New Roman" w:eastAsia="仿宋_GB2312" w:cs="Times New Roman"/>
                <w:color w:val="000000"/>
                <w:sz w:val="24"/>
              </w:rPr>
            </w:pPr>
          </w:p>
        </w:tc>
        <w:tc>
          <w:tcPr>
            <w:tcW w:w="1065" w:type="dxa"/>
            <w:shd w:val="clear" w:color="auto" w:fill="FFFFFF"/>
            <w:vAlign w:val="center"/>
          </w:tcPr>
          <w:p w14:paraId="129FF6C8">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公开03表</w:t>
            </w:r>
          </w:p>
        </w:tc>
      </w:tr>
      <w:tr w14:paraId="5F44A07C">
        <w:tblPrEx>
          <w:tblCellMar>
            <w:top w:w="15" w:type="dxa"/>
            <w:left w:w="15" w:type="dxa"/>
            <w:bottom w:w="15" w:type="dxa"/>
            <w:right w:w="15" w:type="dxa"/>
          </w:tblCellMar>
        </w:tblPrEx>
        <w:trPr>
          <w:trHeight w:val="286" w:hRule="atLeast"/>
          <w:jc w:val="center"/>
        </w:trPr>
        <w:tc>
          <w:tcPr>
            <w:tcW w:w="671" w:type="dxa"/>
            <w:shd w:val="clear" w:color="auto" w:fill="FFFFFF"/>
            <w:vAlign w:val="center"/>
          </w:tcPr>
          <w:p w14:paraId="5769236F">
            <w:pPr>
              <w:widowControl/>
              <w:jc w:val="left"/>
              <w:textAlignment w:val="center"/>
              <w:rPr>
                <w:rFonts w:hint="eastAsia" w:ascii="Times New Roman" w:hAnsi="Times New Roman" w:eastAsia="仿宋_GB2312" w:cs="Times New Roman"/>
                <w:color w:val="000000"/>
                <w:sz w:val="20"/>
                <w:szCs w:val="20"/>
                <w:lang w:eastAsia="zh-CN"/>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任丘市第一中学</w:t>
            </w:r>
          </w:p>
        </w:tc>
        <w:tc>
          <w:tcPr>
            <w:tcW w:w="667" w:type="dxa"/>
            <w:shd w:val="clear" w:color="auto" w:fill="FFFFFF"/>
            <w:vAlign w:val="center"/>
          </w:tcPr>
          <w:p w14:paraId="4241FB2D">
            <w:pPr>
              <w:jc w:val="right"/>
              <w:rPr>
                <w:rFonts w:ascii="Times New Roman" w:hAnsi="Times New Roman" w:eastAsia="仿宋_GB2312" w:cs="Times New Roman"/>
                <w:color w:val="000000"/>
                <w:sz w:val="24"/>
              </w:rPr>
            </w:pPr>
          </w:p>
        </w:tc>
        <w:tc>
          <w:tcPr>
            <w:tcW w:w="1231" w:type="dxa"/>
            <w:shd w:val="clear" w:color="auto" w:fill="FFFFFF"/>
            <w:vAlign w:val="center"/>
          </w:tcPr>
          <w:p w14:paraId="24689024">
            <w:pPr>
              <w:jc w:val="right"/>
              <w:rPr>
                <w:rFonts w:ascii="Times New Roman" w:hAnsi="Times New Roman" w:eastAsia="仿宋_GB2312" w:cs="Times New Roman"/>
                <w:color w:val="000000"/>
                <w:sz w:val="24"/>
              </w:rPr>
            </w:pPr>
          </w:p>
        </w:tc>
        <w:tc>
          <w:tcPr>
            <w:tcW w:w="1706" w:type="dxa"/>
            <w:shd w:val="clear" w:color="auto" w:fill="FFFFFF"/>
            <w:vAlign w:val="center"/>
          </w:tcPr>
          <w:p w14:paraId="6FDADCE2">
            <w:pPr>
              <w:wordWrap w:val="0"/>
              <w:jc w:val="right"/>
              <w:rPr>
                <w:rFonts w:ascii="Times New Roman" w:hAnsi="Times New Roman" w:eastAsia="仿宋_GB2312" w:cs="Times New Roman"/>
                <w:color w:val="000000"/>
                <w:sz w:val="24"/>
              </w:rPr>
            </w:pPr>
            <w:r>
              <w:rPr>
                <w:rFonts w:ascii="Times New Roman" w:hAnsi="Times New Roman" w:eastAsia="仿宋_GB2312" w:cs="Times New Roman"/>
                <w:color w:val="000000"/>
                <w:sz w:val="24"/>
                <w:szCs w:val="24"/>
              </w:rPr>
              <w:t xml:space="preserve"> </w:t>
            </w:r>
          </w:p>
        </w:tc>
        <w:tc>
          <w:tcPr>
            <w:tcW w:w="1739" w:type="dxa"/>
            <w:shd w:val="clear" w:color="auto" w:fill="FFFFFF"/>
            <w:vAlign w:val="center"/>
          </w:tcPr>
          <w:p w14:paraId="49F4FD72">
            <w:pPr>
              <w:rPr>
                <w:rFonts w:ascii="Times New Roman" w:hAnsi="Times New Roman" w:eastAsia="仿宋_GB2312" w:cs="Times New Roman"/>
                <w:color w:val="000000"/>
                <w:sz w:val="24"/>
              </w:rPr>
            </w:pPr>
            <w:r>
              <w:rPr>
                <w:rFonts w:ascii="Times New Roman" w:hAnsi="Times New Roman" w:eastAsia="仿宋_GB2312" w:cs="Times New Roman"/>
                <w:color w:val="000000"/>
                <w:sz w:val="24"/>
                <w:szCs w:val="24"/>
              </w:rPr>
              <w:t>2024年度</w:t>
            </w:r>
          </w:p>
        </w:tc>
        <w:tc>
          <w:tcPr>
            <w:tcW w:w="1069" w:type="dxa"/>
            <w:shd w:val="clear" w:color="auto" w:fill="FFFFFF"/>
            <w:vAlign w:val="center"/>
          </w:tcPr>
          <w:p w14:paraId="462F9A3E">
            <w:pPr>
              <w:jc w:val="center"/>
              <w:rPr>
                <w:rFonts w:ascii="Times New Roman" w:hAnsi="Times New Roman" w:eastAsia="仿宋_GB2312" w:cs="Times New Roman"/>
                <w:color w:val="000000"/>
                <w:sz w:val="20"/>
                <w:szCs w:val="20"/>
              </w:rPr>
            </w:pPr>
          </w:p>
        </w:tc>
        <w:tc>
          <w:tcPr>
            <w:tcW w:w="1069" w:type="dxa"/>
            <w:shd w:val="clear" w:color="auto" w:fill="FFFFFF"/>
            <w:vAlign w:val="center"/>
          </w:tcPr>
          <w:p w14:paraId="767E9E60">
            <w:pPr>
              <w:jc w:val="right"/>
              <w:rPr>
                <w:rFonts w:ascii="Times New Roman" w:hAnsi="Times New Roman" w:eastAsia="仿宋_GB2312" w:cs="Times New Roman"/>
                <w:color w:val="000000"/>
                <w:sz w:val="24"/>
              </w:rPr>
            </w:pPr>
          </w:p>
        </w:tc>
        <w:tc>
          <w:tcPr>
            <w:tcW w:w="1069" w:type="dxa"/>
            <w:shd w:val="clear" w:color="auto" w:fill="FFFFFF"/>
            <w:vAlign w:val="center"/>
          </w:tcPr>
          <w:p w14:paraId="229D792B">
            <w:pPr>
              <w:jc w:val="right"/>
              <w:rPr>
                <w:rFonts w:ascii="Times New Roman" w:hAnsi="Times New Roman" w:eastAsia="仿宋_GB2312" w:cs="Times New Roman"/>
                <w:color w:val="000000"/>
                <w:sz w:val="24"/>
              </w:rPr>
            </w:pPr>
          </w:p>
        </w:tc>
        <w:tc>
          <w:tcPr>
            <w:tcW w:w="1065" w:type="dxa"/>
            <w:shd w:val="clear" w:color="auto" w:fill="FFFFFF"/>
            <w:vAlign w:val="center"/>
          </w:tcPr>
          <w:p w14:paraId="58171766">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14:paraId="37198D76">
        <w:tblPrEx>
          <w:tblCellMar>
            <w:top w:w="15" w:type="dxa"/>
            <w:left w:w="15" w:type="dxa"/>
            <w:bottom w:w="15" w:type="dxa"/>
            <w:right w:w="15" w:type="dxa"/>
          </w:tblCellMar>
        </w:tblPrEx>
        <w:trPr>
          <w:trHeight w:val="450"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CD855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BB11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本年支出合计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4D3EA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基本支出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A583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项目支出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3216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上缴上级支出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382F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经营支出</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631C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对附属单位补助支出</w:t>
            </w:r>
          </w:p>
        </w:tc>
      </w:tr>
      <w:tr w14:paraId="7825D1BD">
        <w:tblPrEx>
          <w:tblCellMar>
            <w:top w:w="15" w:type="dxa"/>
            <w:left w:w="15" w:type="dxa"/>
            <w:bottom w:w="15" w:type="dxa"/>
            <w:right w:w="15" w:type="dxa"/>
          </w:tblCellMar>
        </w:tblPrEx>
        <w:trPr>
          <w:trHeight w:val="450" w:hRule="atLeast"/>
          <w:jc w:val="center"/>
        </w:trPr>
        <w:tc>
          <w:tcPr>
            <w:tcW w:w="133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AA20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科目代码</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B8CE5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科目名称</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0D4ACA">
            <w:pPr>
              <w:jc w:val="center"/>
              <w:rPr>
                <w:rFonts w:ascii="Times New Roman" w:hAnsi="Times New Roman" w:eastAsia="仿宋_GB2312" w:cs="Times New Roman"/>
                <w:b/>
                <w:bCs/>
                <w:color w:val="000000"/>
                <w:sz w:val="22"/>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4BD62E">
            <w:pPr>
              <w:jc w:val="center"/>
              <w:rPr>
                <w:rFonts w:ascii="Times New Roman" w:hAnsi="Times New Roman" w:eastAsia="仿宋_GB2312" w:cs="Times New Roman"/>
                <w:b/>
                <w:bCs/>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3A0AD5">
            <w:pPr>
              <w:jc w:val="center"/>
              <w:rPr>
                <w:rFonts w:ascii="Times New Roman" w:hAnsi="Times New Roman" w:eastAsia="仿宋_GB2312" w:cs="Times New Roman"/>
                <w:b/>
                <w:bCs/>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70BF1">
            <w:pPr>
              <w:jc w:val="center"/>
              <w:rPr>
                <w:rFonts w:ascii="Times New Roman" w:hAnsi="Times New Roman" w:eastAsia="仿宋_GB2312" w:cs="Times New Roman"/>
                <w:b/>
                <w:bCs/>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0F0F99">
            <w:pPr>
              <w:jc w:val="center"/>
              <w:rPr>
                <w:rFonts w:ascii="Times New Roman" w:hAnsi="Times New Roman" w:eastAsia="仿宋_GB2312" w:cs="Times New Roman"/>
                <w:b/>
                <w:bCs/>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377EB">
            <w:pPr>
              <w:jc w:val="center"/>
              <w:rPr>
                <w:rFonts w:ascii="Times New Roman" w:hAnsi="Times New Roman" w:eastAsia="仿宋_GB2312" w:cs="Times New Roman"/>
                <w:b/>
                <w:bCs/>
                <w:color w:val="000000"/>
                <w:sz w:val="22"/>
              </w:rPr>
            </w:pPr>
          </w:p>
        </w:tc>
      </w:tr>
      <w:tr w14:paraId="381BA0DA">
        <w:tblPrEx>
          <w:tblCellMar>
            <w:top w:w="15" w:type="dxa"/>
            <w:left w:w="15" w:type="dxa"/>
            <w:bottom w:w="15" w:type="dxa"/>
            <w:right w:w="15" w:type="dxa"/>
          </w:tblCellMar>
        </w:tblPrEx>
        <w:trPr>
          <w:trHeight w:val="450" w:hRule="atLeast"/>
          <w:jc w:val="center"/>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5CBADD">
            <w:pPr>
              <w:jc w:val="center"/>
              <w:rPr>
                <w:rFonts w:ascii="Times New Roman" w:hAnsi="Times New Roman" w:eastAsia="仿宋_GB2312" w:cs="Times New Roman"/>
                <w:color w:val="000000"/>
                <w:sz w:val="22"/>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8EC36F">
            <w:pPr>
              <w:jc w:val="center"/>
              <w:rPr>
                <w:rFonts w:ascii="Times New Roman" w:hAnsi="Times New Roman" w:eastAsia="仿宋_GB2312" w:cs="Times New Roman"/>
                <w:color w:val="000000"/>
                <w:sz w:val="22"/>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E7510">
            <w:pPr>
              <w:jc w:val="center"/>
              <w:rPr>
                <w:rFonts w:ascii="Times New Roman" w:hAnsi="Times New Roman" w:eastAsia="仿宋_GB2312" w:cs="Times New Roman"/>
                <w:color w:val="000000"/>
                <w:sz w:val="22"/>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442B6">
            <w:pPr>
              <w:jc w:val="center"/>
              <w:rPr>
                <w:rFonts w:ascii="Times New Roman" w:hAnsi="Times New Roman" w:eastAsia="仿宋_GB2312" w:cs="Times New Roman"/>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BA6617">
            <w:pPr>
              <w:jc w:val="center"/>
              <w:rPr>
                <w:rFonts w:ascii="Times New Roman" w:hAnsi="Times New Roman" w:eastAsia="仿宋_GB2312" w:cs="Times New Roman"/>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A6347F">
            <w:pPr>
              <w:jc w:val="center"/>
              <w:rPr>
                <w:rFonts w:ascii="Times New Roman" w:hAnsi="Times New Roman" w:eastAsia="仿宋_GB2312" w:cs="Times New Roman"/>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0C41E1">
            <w:pPr>
              <w:jc w:val="center"/>
              <w:rPr>
                <w:rFonts w:ascii="Times New Roman" w:hAnsi="Times New Roman" w:eastAsia="仿宋_GB2312" w:cs="Times New Roman"/>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D2E645">
            <w:pPr>
              <w:jc w:val="center"/>
              <w:rPr>
                <w:rFonts w:ascii="Times New Roman" w:hAnsi="Times New Roman" w:eastAsia="仿宋_GB2312" w:cs="Times New Roman"/>
                <w:color w:val="000000"/>
                <w:sz w:val="22"/>
              </w:rPr>
            </w:pPr>
          </w:p>
        </w:tc>
      </w:tr>
      <w:tr w14:paraId="1A82D2CB">
        <w:tblPrEx>
          <w:tblCellMar>
            <w:top w:w="15" w:type="dxa"/>
            <w:left w:w="15" w:type="dxa"/>
            <w:bottom w:w="15" w:type="dxa"/>
            <w:right w:w="15" w:type="dxa"/>
          </w:tblCellMar>
        </w:tblPrEx>
        <w:trPr>
          <w:trHeight w:val="450"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CED5F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栏次</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11C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595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255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6A6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D7A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700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6</w:t>
            </w:r>
          </w:p>
        </w:tc>
      </w:tr>
      <w:tr w14:paraId="65DEDCC5">
        <w:tblPrEx>
          <w:tblCellMar>
            <w:top w:w="15" w:type="dxa"/>
            <w:left w:w="15" w:type="dxa"/>
            <w:bottom w:w="15" w:type="dxa"/>
            <w:right w:w="15" w:type="dxa"/>
          </w:tblCellMar>
        </w:tblPrEx>
        <w:trPr>
          <w:trHeight w:val="450"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2FDB7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合计</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5C3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18895.42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27E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16445.48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B4C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2449.94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9614">
            <w:pPr>
              <w:jc w:val="right"/>
              <w:rPr>
                <w:rFonts w:ascii="Times New Roman" w:hAnsi="Times New Roman" w:eastAsia="仿宋_GB2312" w:cs="Times New Roman"/>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E470">
            <w:pPr>
              <w:jc w:val="right"/>
              <w:rPr>
                <w:rFonts w:ascii="Times New Roman" w:hAnsi="Times New Roman" w:eastAsia="仿宋_GB2312" w:cs="Times New Roman"/>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0A0E">
            <w:pPr>
              <w:jc w:val="right"/>
              <w:rPr>
                <w:rFonts w:ascii="Times New Roman" w:hAnsi="Times New Roman" w:eastAsia="仿宋_GB2312" w:cs="Times New Roman"/>
                <w:color w:val="000000"/>
                <w:sz w:val="22"/>
              </w:rPr>
            </w:pPr>
          </w:p>
        </w:tc>
      </w:tr>
      <w:tr w14:paraId="084CC57F">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A58DE6">
            <w:pPr>
              <w:jc w:val="left"/>
              <w:rPr>
                <w:rFonts w:hint="default"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C10B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教育支出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7327">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18895.42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3513">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16445.48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5C02">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2449.94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0E85">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47F6">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E958">
            <w:pPr>
              <w:jc w:val="right"/>
              <w:rPr>
                <w:rFonts w:ascii="Times New Roman" w:hAnsi="Times New Roman" w:eastAsia="仿宋_GB2312" w:cs="Times New Roman"/>
                <w:color w:val="000000"/>
                <w:sz w:val="24"/>
              </w:rPr>
            </w:pPr>
          </w:p>
        </w:tc>
      </w:tr>
      <w:tr w14:paraId="094F5107">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1FC4E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20502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F1EF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普通教育</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467F">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18895.42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4033">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16445.48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4891">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2449.94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41B4">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7AAF">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3093">
            <w:pPr>
              <w:jc w:val="right"/>
              <w:rPr>
                <w:rFonts w:ascii="Times New Roman" w:hAnsi="Times New Roman" w:eastAsia="仿宋_GB2312" w:cs="Times New Roman"/>
                <w:color w:val="000000"/>
                <w:sz w:val="24"/>
              </w:rPr>
            </w:pPr>
          </w:p>
        </w:tc>
      </w:tr>
      <w:tr w14:paraId="27E2C379">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D04D8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2050204</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D133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高中教育</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B4A2">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18895.42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4A81">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16445.48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ABD4">
            <w:pPr>
              <w:jc w:val="righ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2"/>
                <w:lang w:val="en-US" w:eastAsia="zh-CN"/>
              </w:rPr>
              <w:t>2449.94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FC36">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43B8">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1FAB">
            <w:pPr>
              <w:jc w:val="right"/>
              <w:rPr>
                <w:rFonts w:ascii="Times New Roman" w:hAnsi="Times New Roman" w:eastAsia="仿宋_GB2312" w:cs="Times New Roman"/>
                <w:color w:val="000000"/>
                <w:sz w:val="24"/>
              </w:rPr>
            </w:pPr>
          </w:p>
        </w:tc>
      </w:tr>
      <w:tr w14:paraId="36523203">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E05D45">
            <w:pPr>
              <w:jc w:val="left"/>
              <w:rPr>
                <w:rFonts w:ascii="Times New Roman" w:hAnsi="Times New Roman" w:eastAsia="仿宋_GB2312" w:cs="Times New Roman"/>
                <w:color w:val="000000"/>
                <w:sz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33E55">
            <w:pPr>
              <w:jc w:val="left"/>
              <w:rPr>
                <w:rFonts w:ascii="Times New Roman" w:hAnsi="Times New Roman" w:eastAsia="仿宋_GB2312" w:cs="Times New Roman"/>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1688">
            <w:pPr>
              <w:jc w:val="right"/>
              <w:rPr>
                <w:rFonts w:ascii="Times New Roman" w:hAnsi="Times New Roman" w:eastAsia="仿宋_GB2312" w:cs="Times New Roman"/>
                <w:color w:val="000000"/>
                <w:sz w:val="24"/>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3024">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0055">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83BE">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8431">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E798">
            <w:pPr>
              <w:jc w:val="right"/>
              <w:rPr>
                <w:rFonts w:ascii="Times New Roman" w:hAnsi="Times New Roman" w:eastAsia="仿宋_GB2312" w:cs="Times New Roman"/>
                <w:color w:val="000000"/>
                <w:sz w:val="24"/>
              </w:rPr>
            </w:pPr>
          </w:p>
        </w:tc>
      </w:tr>
      <w:tr w14:paraId="253927E5">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3198A4">
            <w:pPr>
              <w:jc w:val="left"/>
              <w:rPr>
                <w:rFonts w:ascii="Times New Roman" w:hAnsi="Times New Roman" w:eastAsia="仿宋_GB2312" w:cs="Times New Roman"/>
                <w:color w:val="000000"/>
                <w:sz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E55EB">
            <w:pPr>
              <w:jc w:val="left"/>
              <w:rPr>
                <w:rFonts w:ascii="Times New Roman" w:hAnsi="Times New Roman" w:eastAsia="仿宋_GB2312" w:cs="Times New Roman"/>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FDE2">
            <w:pPr>
              <w:jc w:val="right"/>
              <w:rPr>
                <w:rFonts w:ascii="Times New Roman" w:hAnsi="Times New Roman" w:eastAsia="仿宋_GB2312" w:cs="Times New Roman"/>
                <w:color w:val="000000"/>
                <w:sz w:val="24"/>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0DD4">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3591">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17E8">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DBA8">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76AC">
            <w:pPr>
              <w:jc w:val="right"/>
              <w:rPr>
                <w:rFonts w:ascii="Times New Roman" w:hAnsi="Times New Roman" w:eastAsia="仿宋_GB2312" w:cs="Times New Roman"/>
                <w:color w:val="000000"/>
                <w:sz w:val="24"/>
              </w:rPr>
            </w:pPr>
          </w:p>
        </w:tc>
      </w:tr>
      <w:tr w14:paraId="0155221F">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B94D5B">
            <w:pPr>
              <w:jc w:val="left"/>
              <w:rPr>
                <w:rFonts w:ascii="Times New Roman" w:hAnsi="Times New Roman" w:eastAsia="仿宋_GB2312" w:cs="Times New Roman"/>
                <w:color w:val="000000"/>
                <w:sz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D57F7">
            <w:pPr>
              <w:jc w:val="left"/>
              <w:rPr>
                <w:rFonts w:ascii="Times New Roman" w:hAnsi="Times New Roman" w:eastAsia="仿宋_GB2312" w:cs="Times New Roman"/>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B900">
            <w:pPr>
              <w:jc w:val="right"/>
              <w:rPr>
                <w:rFonts w:ascii="Times New Roman" w:hAnsi="Times New Roman" w:eastAsia="仿宋_GB2312" w:cs="Times New Roman"/>
                <w:color w:val="000000"/>
                <w:sz w:val="24"/>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EA7E">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441B">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BB53">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5414">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A1EE">
            <w:pPr>
              <w:jc w:val="right"/>
              <w:rPr>
                <w:rFonts w:ascii="Times New Roman" w:hAnsi="Times New Roman" w:eastAsia="仿宋_GB2312" w:cs="Times New Roman"/>
                <w:color w:val="000000"/>
                <w:sz w:val="24"/>
              </w:rPr>
            </w:pPr>
          </w:p>
        </w:tc>
      </w:tr>
      <w:tr w14:paraId="4D4496B6">
        <w:tblPrEx>
          <w:tblCellMar>
            <w:top w:w="15" w:type="dxa"/>
            <w:left w:w="15" w:type="dxa"/>
            <w:bottom w:w="15" w:type="dxa"/>
            <w:right w:w="15" w:type="dxa"/>
          </w:tblCellMar>
        </w:tblPrEx>
        <w:trPr>
          <w:trHeight w:val="630" w:hRule="atLeast"/>
          <w:jc w:val="center"/>
        </w:trPr>
        <w:tc>
          <w:tcPr>
            <w:tcW w:w="10286" w:type="dxa"/>
            <w:gridSpan w:val="9"/>
            <w:shd w:val="clear" w:color="auto" w:fill="auto"/>
            <w:vAlign w:val="center"/>
          </w:tcPr>
          <w:p w14:paraId="14D54465">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注：本表反映部门本年度各项支出情况。</w:t>
            </w:r>
          </w:p>
        </w:tc>
      </w:tr>
    </w:tbl>
    <w:p w14:paraId="00B21DBA">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0420" w:type="dxa"/>
        <w:jc w:val="center"/>
        <w:tblLayout w:type="fixed"/>
        <w:tblCellMar>
          <w:top w:w="15" w:type="dxa"/>
          <w:left w:w="15" w:type="dxa"/>
          <w:bottom w:w="15" w:type="dxa"/>
          <w:right w:w="15" w:type="dxa"/>
        </w:tblCellMar>
      </w:tblPr>
      <w:tblGrid>
        <w:gridCol w:w="2263"/>
        <w:gridCol w:w="512"/>
        <w:gridCol w:w="935"/>
        <w:gridCol w:w="2489"/>
        <w:gridCol w:w="458"/>
        <w:gridCol w:w="790"/>
        <w:gridCol w:w="89"/>
        <w:gridCol w:w="960"/>
        <w:gridCol w:w="960"/>
        <w:gridCol w:w="964"/>
      </w:tblGrid>
      <w:tr w14:paraId="3368089A">
        <w:tblPrEx>
          <w:tblCellMar>
            <w:top w:w="15" w:type="dxa"/>
            <w:left w:w="15" w:type="dxa"/>
            <w:bottom w:w="15" w:type="dxa"/>
            <w:right w:w="15" w:type="dxa"/>
          </w:tblCellMar>
        </w:tblPrEx>
        <w:trPr>
          <w:trHeight w:val="1069" w:hRule="atLeast"/>
          <w:jc w:val="center"/>
        </w:trPr>
        <w:tc>
          <w:tcPr>
            <w:tcW w:w="10420" w:type="dxa"/>
            <w:gridSpan w:val="10"/>
            <w:tcBorders>
              <w:top w:val="nil"/>
              <w:left w:val="nil"/>
              <w:bottom w:val="nil"/>
              <w:right w:val="nil"/>
            </w:tcBorders>
            <w:shd w:val="clear" w:color="auto" w:fill="FFFFFF"/>
            <w:vAlign w:val="bottom"/>
          </w:tcPr>
          <w:p w14:paraId="6A8894AF">
            <w:pPr>
              <w:widowControl/>
              <w:ind w:firstLine="3534" w:firstLineChars="1100"/>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color w:val="000000"/>
                <w:kern w:val="0"/>
                <w:sz w:val="32"/>
                <w:szCs w:val="32"/>
                <w:lang w:bidi="ar"/>
              </w:rPr>
              <w:t>财政拨款收入支出决算总表</w:t>
            </w:r>
          </w:p>
        </w:tc>
      </w:tr>
      <w:tr w14:paraId="1953BA1F">
        <w:tblPrEx>
          <w:tblCellMar>
            <w:top w:w="15" w:type="dxa"/>
            <w:left w:w="15" w:type="dxa"/>
            <w:bottom w:w="15" w:type="dxa"/>
            <w:right w:w="15" w:type="dxa"/>
          </w:tblCellMar>
        </w:tblPrEx>
        <w:trPr>
          <w:trHeight w:val="347" w:hRule="atLeast"/>
          <w:jc w:val="center"/>
        </w:trPr>
        <w:tc>
          <w:tcPr>
            <w:tcW w:w="3710" w:type="dxa"/>
            <w:gridSpan w:val="3"/>
            <w:tcBorders>
              <w:top w:val="nil"/>
              <w:left w:val="nil"/>
              <w:bottom w:val="nil"/>
              <w:right w:val="nil"/>
            </w:tcBorders>
            <w:shd w:val="clear" w:color="auto" w:fill="FFFFFF"/>
            <w:vAlign w:val="center"/>
          </w:tcPr>
          <w:p w14:paraId="253EECC1">
            <w:pPr>
              <w:widowControl/>
              <w:jc w:val="right"/>
              <w:textAlignment w:val="center"/>
              <w:rPr>
                <w:rFonts w:ascii="Times New Roman" w:hAnsi="Times New Roman" w:eastAsia="仿宋_GB2312" w:cs="Times New Roman"/>
                <w:color w:val="000000"/>
                <w:kern w:val="0"/>
                <w:sz w:val="24"/>
                <w:szCs w:val="24"/>
                <w:lang w:bidi="ar"/>
              </w:rPr>
            </w:pPr>
          </w:p>
        </w:tc>
        <w:tc>
          <w:tcPr>
            <w:tcW w:w="6710" w:type="dxa"/>
            <w:gridSpan w:val="7"/>
            <w:tcBorders>
              <w:top w:val="nil"/>
              <w:left w:val="nil"/>
              <w:bottom w:val="nil"/>
              <w:right w:val="nil"/>
            </w:tcBorders>
            <w:shd w:val="clear" w:color="auto" w:fill="FFFFFF"/>
            <w:vAlign w:val="center"/>
          </w:tcPr>
          <w:p w14:paraId="475BB397">
            <w:pPr>
              <w:widowControl/>
              <w:jc w:val="righ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0"/>
                <w:szCs w:val="20"/>
                <w:lang w:bidi="ar"/>
              </w:rPr>
              <w:t>公开04表</w:t>
            </w:r>
          </w:p>
        </w:tc>
      </w:tr>
      <w:tr w14:paraId="5541B72C">
        <w:tblPrEx>
          <w:tblCellMar>
            <w:top w:w="15" w:type="dxa"/>
            <w:left w:w="15" w:type="dxa"/>
            <w:bottom w:w="15" w:type="dxa"/>
            <w:right w:w="15" w:type="dxa"/>
          </w:tblCellMar>
        </w:tblPrEx>
        <w:trPr>
          <w:trHeight w:val="388" w:hRule="atLeast"/>
          <w:jc w:val="center"/>
        </w:trPr>
        <w:tc>
          <w:tcPr>
            <w:tcW w:w="3710" w:type="dxa"/>
            <w:gridSpan w:val="3"/>
            <w:tcBorders>
              <w:top w:val="nil"/>
              <w:left w:val="nil"/>
              <w:bottom w:val="nil"/>
              <w:right w:val="nil"/>
            </w:tcBorders>
            <w:shd w:val="clear" w:color="auto" w:fill="FFFFFF"/>
            <w:vAlign w:val="center"/>
          </w:tcPr>
          <w:p w14:paraId="1BDC58AF">
            <w:pPr>
              <w:widowControl/>
              <w:jc w:val="left"/>
              <w:textAlignment w:val="center"/>
              <w:rPr>
                <w:rFonts w:ascii="Times New Roman" w:hAnsi="Times New Roman" w:eastAsia="仿宋_GB2312" w:cs="Times New Roman"/>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任丘市第一中学</w:t>
            </w:r>
            <w:r>
              <w:rPr>
                <w:rFonts w:ascii="Times New Roman" w:hAnsi="Times New Roman" w:eastAsia="仿宋_GB2312" w:cs="Times New Roman"/>
                <w:color w:val="000000"/>
                <w:kern w:val="0"/>
                <w:sz w:val="20"/>
                <w:szCs w:val="20"/>
                <w:lang w:bidi="ar"/>
              </w:rPr>
              <w:t xml:space="preserve">                    </w:t>
            </w:r>
          </w:p>
        </w:tc>
        <w:tc>
          <w:tcPr>
            <w:tcW w:w="3737" w:type="dxa"/>
            <w:gridSpan w:val="3"/>
            <w:tcBorders>
              <w:top w:val="nil"/>
              <w:left w:val="nil"/>
              <w:bottom w:val="nil"/>
              <w:right w:val="nil"/>
            </w:tcBorders>
            <w:shd w:val="clear" w:color="auto" w:fill="FFFFFF"/>
            <w:vAlign w:val="center"/>
          </w:tcPr>
          <w:p w14:paraId="5AF90757">
            <w:pPr>
              <w:widowControl/>
              <w:jc w:val="center"/>
              <w:textAlignment w:val="center"/>
              <w:rPr>
                <w:rFonts w:ascii="Times New Roman" w:hAnsi="Times New Roman" w:eastAsia="仿宋_GB2312" w:cs="Times New Roman"/>
              </w:rPr>
            </w:pPr>
            <w:r>
              <w:rPr>
                <w:rFonts w:ascii="Times New Roman" w:hAnsi="Times New Roman" w:eastAsia="仿宋_GB2312" w:cs="Times New Roman"/>
                <w:color w:val="000000"/>
                <w:kern w:val="0"/>
                <w:sz w:val="20"/>
                <w:szCs w:val="20"/>
                <w:lang w:bidi="ar"/>
              </w:rPr>
              <w:t>2024年度</w:t>
            </w:r>
          </w:p>
        </w:tc>
        <w:tc>
          <w:tcPr>
            <w:tcW w:w="2973" w:type="dxa"/>
            <w:gridSpan w:val="4"/>
            <w:tcBorders>
              <w:top w:val="nil"/>
              <w:left w:val="nil"/>
              <w:bottom w:val="nil"/>
              <w:right w:val="nil"/>
            </w:tcBorders>
            <w:shd w:val="clear" w:color="auto" w:fill="FFFFFF"/>
            <w:vAlign w:val="center"/>
          </w:tcPr>
          <w:p w14:paraId="24D3681A">
            <w:pPr>
              <w:widowControl/>
              <w:jc w:val="right"/>
              <w:textAlignment w:val="center"/>
              <w:rPr>
                <w:rFonts w:ascii="Times New Roman" w:hAnsi="Times New Roman" w:eastAsia="仿宋_GB2312" w:cs="Times New Roman"/>
              </w:rPr>
            </w:pPr>
            <w:r>
              <w:rPr>
                <w:rFonts w:ascii="Times New Roman" w:hAnsi="Times New Roman" w:eastAsia="仿宋_GB2312" w:cs="Times New Roman"/>
                <w:color w:val="000000"/>
                <w:kern w:val="0"/>
                <w:sz w:val="20"/>
                <w:szCs w:val="20"/>
                <w:lang w:bidi="ar"/>
              </w:rPr>
              <w:t>单位：万元</w:t>
            </w:r>
          </w:p>
        </w:tc>
      </w:tr>
      <w:tr w14:paraId="3338A1C7">
        <w:tblPrEx>
          <w:tblCellMar>
            <w:top w:w="15" w:type="dxa"/>
            <w:left w:w="15" w:type="dxa"/>
            <w:bottom w:w="15" w:type="dxa"/>
            <w:right w:w="15" w:type="dxa"/>
          </w:tblCellMar>
        </w:tblPrEx>
        <w:trPr>
          <w:trHeight w:val="535" w:hRule="atLeast"/>
          <w:jc w:val="center"/>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7F41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收入</w:t>
            </w:r>
          </w:p>
        </w:tc>
        <w:tc>
          <w:tcPr>
            <w:tcW w:w="671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772D0F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支出</w:t>
            </w:r>
          </w:p>
        </w:tc>
      </w:tr>
      <w:tr w14:paraId="44468F6E">
        <w:tblPrEx>
          <w:tblCellMar>
            <w:top w:w="15" w:type="dxa"/>
            <w:left w:w="15" w:type="dxa"/>
            <w:bottom w:w="15" w:type="dxa"/>
            <w:right w:w="15" w:type="dxa"/>
          </w:tblCellMar>
        </w:tblPrEx>
        <w:trPr>
          <w:trHeight w:val="997"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BE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DB59">
            <w:pPr>
              <w:widowControl/>
              <w:jc w:val="center"/>
              <w:textAlignment w:val="center"/>
              <w:rPr>
                <w:rFonts w:ascii="Times New Roman" w:hAnsi="Times New Roman" w:eastAsia="仿宋_GB2312" w:cs="Times New Roman"/>
                <w:b/>
                <w:bCs/>
                <w:color w:val="000000"/>
                <w:sz w:val="22"/>
                <w:szCs w:val="20"/>
              </w:rPr>
            </w:pPr>
            <w:r>
              <w:rPr>
                <w:rFonts w:ascii="Times New Roman" w:hAnsi="Times New Roman" w:eastAsia="仿宋_GB2312" w:cs="Times New Roman"/>
                <w:b/>
                <w:bCs/>
                <w:color w:val="000000"/>
                <w:kern w:val="0"/>
                <w:sz w:val="22"/>
                <w:szCs w:val="20"/>
                <w:lang w:bidi="ar"/>
              </w:rPr>
              <w:t>行次</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85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金额</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39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bookmarkStart w:id="0" w:name="_GoBack"/>
            <w:bookmarkEnd w:id="0"/>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43DB">
            <w:pPr>
              <w:widowControl/>
              <w:jc w:val="center"/>
              <w:textAlignment w:val="center"/>
              <w:rPr>
                <w:rFonts w:ascii="Times New Roman" w:hAnsi="Times New Roman" w:eastAsia="仿宋_GB2312" w:cs="Times New Roman"/>
                <w:b/>
                <w:bCs/>
                <w:color w:val="000000"/>
                <w:sz w:val="22"/>
                <w:szCs w:val="20"/>
              </w:rPr>
            </w:pPr>
            <w:r>
              <w:rPr>
                <w:rFonts w:ascii="Times New Roman" w:hAnsi="Times New Roman" w:eastAsia="仿宋_GB2312" w:cs="Times New Roman"/>
                <w:b/>
                <w:bCs/>
                <w:color w:val="000000"/>
                <w:kern w:val="0"/>
                <w:sz w:val="22"/>
                <w:szCs w:val="20"/>
                <w:lang w:bidi="ar"/>
              </w:rPr>
              <w:t>行次</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BD6D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60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一般公共预算财政拨款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5FB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政府性基金预算财政拨款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064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国有资本经营预算财政拨款</w:t>
            </w:r>
          </w:p>
        </w:tc>
      </w:tr>
      <w:tr w14:paraId="06DEAD8C">
        <w:tblPrEx>
          <w:tblCellMar>
            <w:top w:w="15" w:type="dxa"/>
            <w:left w:w="15" w:type="dxa"/>
            <w:bottom w:w="15" w:type="dxa"/>
            <w:right w:w="15" w:type="dxa"/>
          </w:tblCellMar>
        </w:tblPrEx>
        <w:trPr>
          <w:trHeight w:val="535"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19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    次</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900">
            <w:pPr>
              <w:jc w:val="center"/>
              <w:rPr>
                <w:rFonts w:ascii="Times New Roman" w:hAnsi="Times New Roman" w:eastAsia="仿宋_GB2312" w:cs="Times New Roman"/>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5F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1</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A2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    次</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72FC">
            <w:pPr>
              <w:jc w:val="center"/>
              <w:rPr>
                <w:rFonts w:ascii="Times New Roman" w:hAnsi="Times New Roman" w:eastAsia="仿宋_GB2312" w:cs="Times New Roman"/>
                <w:color w:val="000000"/>
                <w:sz w:val="22"/>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AD3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5A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29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82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5</w:t>
            </w:r>
          </w:p>
        </w:tc>
      </w:tr>
      <w:tr w14:paraId="0D3B3B72">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2229">
            <w:pPr>
              <w:widowControl/>
              <w:jc w:val="left"/>
              <w:textAlignment w:val="center"/>
              <w:rPr>
                <w:rFonts w:ascii="Times New Roman" w:hAnsi="Times New Roman" w:eastAsia="仿宋_GB2312" w:cs="Times New Roman"/>
                <w:color w:val="000000"/>
                <w:sz w:val="11"/>
                <w:szCs w:val="11"/>
              </w:rPr>
            </w:pPr>
            <w:r>
              <w:rPr>
                <w:rFonts w:ascii="Times New Roman" w:hAnsi="Times New Roman" w:eastAsia="仿宋_GB2312" w:cs="Times New Roman"/>
                <w:sz w:val="18"/>
                <w:szCs w:val="21"/>
              </w:rPr>
              <w:t>一、一般公共预算财政拨款</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76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D24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16349.94</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0B6A">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一、一般公共服务支出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3460">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33</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F7DAA">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6FE2">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2EAD">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05E9">
            <w:pPr>
              <w:jc w:val="right"/>
              <w:rPr>
                <w:rFonts w:ascii="Times New Roman" w:hAnsi="Times New Roman" w:eastAsia="仿宋_GB2312" w:cs="Times New Roman"/>
                <w:color w:val="000000"/>
                <w:sz w:val="22"/>
              </w:rPr>
            </w:pPr>
          </w:p>
        </w:tc>
      </w:tr>
      <w:tr w14:paraId="775EFD93">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1E0A">
            <w:pPr>
              <w:widowControl/>
              <w:jc w:val="left"/>
              <w:textAlignment w:val="center"/>
              <w:rPr>
                <w:rFonts w:ascii="Times New Roman" w:hAnsi="Times New Roman" w:eastAsia="仿宋_GB2312" w:cs="Times New Roman"/>
                <w:color w:val="000000"/>
                <w:sz w:val="11"/>
                <w:szCs w:val="11"/>
              </w:rPr>
            </w:pPr>
            <w:r>
              <w:rPr>
                <w:rFonts w:ascii="Times New Roman" w:hAnsi="Times New Roman" w:eastAsia="仿宋_GB2312" w:cs="Times New Roman"/>
                <w:sz w:val="18"/>
                <w:szCs w:val="21"/>
              </w:rPr>
              <w:t>二、政府性基金预算财政拨款</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2D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0398">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BDC2">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二、外交支出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E6DA">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34</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1619F">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6054">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3364">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907D">
            <w:pPr>
              <w:jc w:val="right"/>
              <w:rPr>
                <w:rFonts w:ascii="Times New Roman" w:hAnsi="Times New Roman" w:eastAsia="仿宋_GB2312" w:cs="Times New Roman"/>
                <w:color w:val="000000"/>
                <w:sz w:val="22"/>
              </w:rPr>
            </w:pPr>
          </w:p>
        </w:tc>
      </w:tr>
      <w:tr w14:paraId="4B7B71D0">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CBA1">
            <w:pPr>
              <w:widowControl/>
              <w:jc w:val="left"/>
              <w:textAlignment w:val="center"/>
              <w:rPr>
                <w:rFonts w:ascii="Times New Roman" w:hAnsi="Times New Roman" w:eastAsia="仿宋_GB2312" w:cs="Times New Roman"/>
                <w:color w:val="000000"/>
                <w:sz w:val="11"/>
                <w:szCs w:val="11"/>
              </w:rPr>
            </w:pPr>
            <w:r>
              <w:rPr>
                <w:rFonts w:ascii="Times New Roman" w:hAnsi="Times New Roman" w:eastAsia="仿宋_GB2312" w:cs="Times New Roman"/>
                <w:sz w:val="16"/>
                <w:szCs w:val="20"/>
              </w:rPr>
              <w:t>三、国有资本经营预算财政拨款</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7A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C405">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7DF0">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三、国防支出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3BC6">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35</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DCCD1">
            <w:pPr>
              <w:jc w:val="center"/>
              <w:rPr>
                <w:rFonts w:hint="default" w:ascii="Times New Roman" w:hAnsi="Times New Roman" w:eastAsia="仿宋_GB2312" w:cs="Times New Roman"/>
                <w:color w:val="000000"/>
                <w:sz w:val="22"/>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D22F">
            <w:pPr>
              <w:jc w:val="center"/>
              <w:rPr>
                <w:rFonts w:hint="default" w:ascii="Times New Roman" w:hAnsi="Times New Roman" w:eastAsia="仿宋_GB2312" w:cs="Times New Roman"/>
                <w:color w:val="000000"/>
                <w:sz w:val="22"/>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3F11">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94A9">
            <w:pPr>
              <w:jc w:val="right"/>
              <w:rPr>
                <w:rFonts w:ascii="Times New Roman" w:hAnsi="Times New Roman" w:eastAsia="仿宋_GB2312" w:cs="Times New Roman"/>
                <w:color w:val="000000"/>
                <w:sz w:val="22"/>
              </w:rPr>
            </w:pPr>
          </w:p>
        </w:tc>
      </w:tr>
      <w:tr w14:paraId="5B38CD0D">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3A19">
            <w:pPr>
              <w:jc w:val="left"/>
              <w:rPr>
                <w:rFonts w:ascii="Times New Roman" w:hAnsi="Times New Roman" w:eastAsia="仿宋_GB2312" w:cs="Times New Roman"/>
                <w:color w:val="000000"/>
                <w:sz w:val="15"/>
                <w:szCs w:val="15"/>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7D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7483">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454C">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四、公共安全支出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E8FE">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36</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3C8A5">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CCDD">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306C">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CB93">
            <w:pPr>
              <w:jc w:val="right"/>
              <w:rPr>
                <w:rFonts w:ascii="Times New Roman" w:hAnsi="Times New Roman" w:eastAsia="仿宋_GB2312" w:cs="Times New Roman"/>
                <w:color w:val="000000"/>
                <w:sz w:val="22"/>
              </w:rPr>
            </w:pPr>
          </w:p>
        </w:tc>
      </w:tr>
      <w:tr w14:paraId="4E43CFD1">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4696">
            <w:pPr>
              <w:jc w:val="left"/>
              <w:rPr>
                <w:rFonts w:ascii="Times New Roman" w:hAnsi="Times New Roman" w:eastAsia="仿宋_GB2312" w:cs="Times New Roman"/>
                <w:color w:val="000000"/>
                <w:sz w:val="15"/>
                <w:szCs w:val="15"/>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EA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4BAB">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E673">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五、教育支出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C00E">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37</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2D3C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16349.94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A67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16349.94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EEBC">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708F">
            <w:pPr>
              <w:jc w:val="right"/>
              <w:rPr>
                <w:rFonts w:ascii="Times New Roman" w:hAnsi="Times New Roman" w:eastAsia="仿宋_GB2312" w:cs="Times New Roman"/>
                <w:color w:val="000000"/>
                <w:sz w:val="22"/>
              </w:rPr>
            </w:pPr>
          </w:p>
        </w:tc>
      </w:tr>
      <w:tr w14:paraId="792C1F3B">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ED92">
            <w:pPr>
              <w:jc w:val="left"/>
              <w:rPr>
                <w:rFonts w:ascii="Times New Roman" w:hAnsi="Times New Roman" w:eastAsia="仿宋_GB2312" w:cs="Times New Roman"/>
                <w:color w:val="000000"/>
                <w:sz w:val="15"/>
                <w:szCs w:val="15"/>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4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8318">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8558">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六、科学技术支出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4E78">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38</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12CFF">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B38F">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D1ED">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C41B">
            <w:pPr>
              <w:jc w:val="right"/>
              <w:rPr>
                <w:rFonts w:ascii="Times New Roman" w:hAnsi="Times New Roman" w:eastAsia="仿宋_GB2312" w:cs="Times New Roman"/>
                <w:color w:val="000000"/>
                <w:sz w:val="22"/>
              </w:rPr>
            </w:pPr>
          </w:p>
        </w:tc>
      </w:tr>
      <w:tr w14:paraId="50315B48">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4517">
            <w:pPr>
              <w:jc w:val="left"/>
              <w:rPr>
                <w:rFonts w:ascii="Times New Roman" w:hAnsi="Times New Roman" w:eastAsia="仿宋_GB2312" w:cs="Times New Roman"/>
                <w:color w:val="000000"/>
                <w:sz w:val="15"/>
                <w:szCs w:val="15"/>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33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57C3">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54E5">
            <w:pPr>
              <w:widowControl/>
              <w:jc w:val="left"/>
              <w:textAlignment w:val="center"/>
              <w:rPr>
                <w:rFonts w:ascii="Times New Roman" w:hAnsi="Times New Roman" w:eastAsia="仿宋_GB2312" w:cs="Times New Roman"/>
                <w:color w:val="000000"/>
                <w:sz w:val="15"/>
                <w:szCs w:val="15"/>
              </w:rPr>
            </w:pPr>
            <w:r>
              <w:rPr>
                <w:rFonts w:ascii="Times New Roman" w:hAnsi="Times New Roman" w:eastAsia="仿宋_GB2312" w:cs="Times New Roman"/>
                <w:sz w:val="20"/>
              </w:rPr>
              <w:t>七、文化旅游体育与传媒支出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0837">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39</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328AB">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DA75">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9C72">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6EE1">
            <w:pPr>
              <w:jc w:val="right"/>
              <w:rPr>
                <w:rFonts w:ascii="Times New Roman" w:hAnsi="Times New Roman" w:eastAsia="仿宋_GB2312" w:cs="Times New Roman"/>
                <w:color w:val="000000"/>
                <w:sz w:val="22"/>
              </w:rPr>
            </w:pPr>
          </w:p>
        </w:tc>
      </w:tr>
      <w:tr w14:paraId="323507DE">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0ACF">
            <w:pPr>
              <w:jc w:val="left"/>
              <w:rPr>
                <w:rFonts w:ascii="Times New Roman" w:hAnsi="Times New Roman" w:eastAsia="仿宋_GB2312" w:cs="Times New Roman"/>
                <w:color w:val="000000"/>
                <w:sz w:val="15"/>
                <w:szCs w:val="15"/>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EE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B874">
            <w:pPr>
              <w:jc w:val="lef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810C">
            <w:pPr>
              <w:jc w:val="left"/>
              <w:rPr>
                <w:rFonts w:ascii="Times New Roman" w:hAnsi="Times New Roman" w:eastAsia="仿宋_GB2312" w:cs="Times New Roman"/>
                <w:color w:val="000000"/>
                <w:sz w:val="13"/>
                <w:szCs w:val="13"/>
              </w:rPr>
            </w:pPr>
            <w:r>
              <w:rPr>
                <w:rFonts w:ascii="Times New Roman" w:hAnsi="Times New Roman" w:eastAsia="仿宋_GB2312" w:cs="Times New Roman"/>
                <w:sz w:val="20"/>
              </w:rPr>
              <w:t>八、社会保障和就业支出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9C0D">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40</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05873">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7BF7">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D625">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2303">
            <w:pPr>
              <w:jc w:val="center"/>
              <w:rPr>
                <w:rFonts w:ascii="Times New Roman" w:hAnsi="Times New Roman" w:eastAsia="仿宋_GB2312" w:cs="Times New Roman"/>
                <w:color w:val="000000"/>
                <w:sz w:val="22"/>
              </w:rPr>
            </w:pPr>
          </w:p>
        </w:tc>
      </w:tr>
      <w:tr w14:paraId="164CF5F7">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FD0D">
            <w:pPr>
              <w:widowControl/>
              <w:jc w:val="center"/>
              <w:textAlignment w:val="center"/>
              <w:rPr>
                <w:rFonts w:ascii="Times New Roman" w:hAnsi="Times New Roman" w:eastAsia="仿宋_GB2312" w:cs="Times New Roman"/>
                <w:b/>
                <w:color w:val="000000"/>
                <w:sz w:val="15"/>
                <w:szCs w:val="15"/>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7C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7F37">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2F98">
            <w:pPr>
              <w:widowControl/>
              <w:jc w:val="left"/>
              <w:textAlignment w:val="center"/>
              <w:rPr>
                <w:rFonts w:ascii="Times New Roman" w:hAnsi="Times New Roman" w:eastAsia="仿宋_GB2312" w:cs="Times New Roman"/>
                <w:b/>
                <w:color w:val="000000"/>
                <w:sz w:val="13"/>
                <w:szCs w:val="13"/>
              </w:rPr>
            </w:pPr>
            <w:r>
              <w:rPr>
                <w:rFonts w:ascii="Times New Roman" w:hAnsi="Times New Roman" w:eastAsia="仿宋_GB2312" w:cs="Times New Roman"/>
                <w:sz w:val="20"/>
              </w:rPr>
              <w:t>九、卫生健康支出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0080">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41</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F9DB0">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EAB1">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940A">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D3ED">
            <w:pPr>
              <w:rPr>
                <w:rFonts w:ascii="Times New Roman" w:hAnsi="Times New Roman" w:eastAsia="仿宋_GB2312" w:cs="Times New Roman"/>
                <w:b/>
                <w:color w:val="000000"/>
                <w:sz w:val="22"/>
              </w:rPr>
            </w:pPr>
          </w:p>
        </w:tc>
      </w:tr>
      <w:tr w14:paraId="5441BE3F">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5961">
            <w:pPr>
              <w:widowControl/>
              <w:jc w:val="center"/>
              <w:textAlignment w:val="center"/>
              <w:rPr>
                <w:rFonts w:ascii="Times New Roman" w:hAnsi="Times New Roman" w:eastAsia="仿宋_GB2312" w:cs="Times New Roman"/>
                <w:color w:val="000000"/>
                <w:sz w:val="15"/>
                <w:szCs w:val="15"/>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B1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0C95">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D7B1">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十、节能环保支出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F974">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42</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99314">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9E11">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DEF0">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F82F">
            <w:pPr>
              <w:rPr>
                <w:rFonts w:ascii="Times New Roman" w:hAnsi="Times New Roman" w:eastAsia="仿宋_GB2312" w:cs="Times New Roman"/>
                <w:color w:val="000000"/>
                <w:sz w:val="22"/>
              </w:rPr>
            </w:pPr>
          </w:p>
        </w:tc>
      </w:tr>
      <w:tr w14:paraId="31DA18BC">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3052">
            <w:pPr>
              <w:widowControl/>
              <w:jc w:val="center"/>
              <w:textAlignment w:val="center"/>
              <w:rPr>
                <w:rFonts w:ascii="Times New Roman" w:hAnsi="Times New Roman" w:eastAsia="仿宋_GB2312" w:cs="Times New Roman"/>
                <w:color w:val="000000"/>
                <w:sz w:val="15"/>
                <w:szCs w:val="15"/>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21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6DA4">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2C31">
            <w:pPr>
              <w:jc w:val="left"/>
              <w:rPr>
                <w:rFonts w:ascii="Times New Roman" w:hAnsi="Times New Roman" w:eastAsia="仿宋_GB2312" w:cs="Times New Roman"/>
                <w:color w:val="000000"/>
                <w:sz w:val="13"/>
                <w:szCs w:val="13"/>
              </w:rPr>
            </w:pPr>
            <w:r>
              <w:rPr>
                <w:rFonts w:ascii="Times New Roman" w:hAnsi="Times New Roman" w:eastAsia="仿宋_GB2312" w:cs="Times New Roman"/>
                <w:sz w:val="20"/>
              </w:rPr>
              <w:t>十一、城乡社区支出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25D1">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43</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5CD8">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5588">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E674">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653B">
            <w:pPr>
              <w:rPr>
                <w:rFonts w:ascii="Times New Roman" w:hAnsi="Times New Roman" w:eastAsia="仿宋_GB2312" w:cs="Times New Roman"/>
                <w:color w:val="000000"/>
                <w:sz w:val="22"/>
              </w:rPr>
            </w:pPr>
          </w:p>
        </w:tc>
      </w:tr>
      <w:tr w14:paraId="47040B88">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E45E">
            <w:pPr>
              <w:widowControl/>
              <w:jc w:val="center"/>
              <w:textAlignment w:val="center"/>
              <w:rPr>
                <w:rFonts w:ascii="Times New Roman" w:hAnsi="Times New Roman" w:eastAsia="仿宋_GB2312" w:cs="Times New Roman"/>
                <w:color w:val="000000"/>
                <w:sz w:val="15"/>
                <w:szCs w:val="15"/>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65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10D2">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E865">
            <w:pPr>
              <w:jc w:val="left"/>
              <w:rPr>
                <w:rFonts w:ascii="Times New Roman" w:hAnsi="Times New Roman" w:eastAsia="仿宋_GB2312" w:cs="Times New Roman"/>
                <w:color w:val="000000"/>
                <w:sz w:val="13"/>
                <w:szCs w:val="13"/>
              </w:rPr>
            </w:pPr>
            <w:r>
              <w:rPr>
                <w:rFonts w:ascii="Times New Roman" w:hAnsi="Times New Roman" w:eastAsia="仿宋_GB2312" w:cs="Times New Roman"/>
                <w:sz w:val="20"/>
              </w:rPr>
              <w:t>十二、农林水支出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4357">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44</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B5D82">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CB27">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9438">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3780">
            <w:pPr>
              <w:rPr>
                <w:rFonts w:ascii="Times New Roman" w:hAnsi="Times New Roman" w:eastAsia="仿宋_GB2312" w:cs="Times New Roman"/>
                <w:color w:val="000000"/>
                <w:sz w:val="22"/>
              </w:rPr>
            </w:pPr>
          </w:p>
        </w:tc>
      </w:tr>
      <w:tr w14:paraId="377C8193">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18FF">
            <w:pPr>
              <w:widowControl/>
              <w:jc w:val="center"/>
              <w:textAlignment w:val="center"/>
              <w:rPr>
                <w:rFonts w:ascii="Times New Roman" w:hAnsi="Times New Roman" w:eastAsia="仿宋_GB2312" w:cs="Times New Roman"/>
                <w:color w:val="000000"/>
                <w:sz w:val="15"/>
                <w:szCs w:val="15"/>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6A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91A6">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6BE4">
            <w:pPr>
              <w:jc w:val="left"/>
              <w:rPr>
                <w:rFonts w:ascii="Times New Roman" w:hAnsi="Times New Roman" w:eastAsia="仿宋_GB2312" w:cs="Times New Roman"/>
                <w:color w:val="000000"/>
                <w:sz w:val="13"/>
                <w:szCs w:val="13"/>
              </w:rPr>
            </w:pPr>
            <w:r>
              <w:rPr>
                <w:rFonts w:ascii="Times New Roman" w:hAnsi="Times New Roman" w:eastAsia="仿宋_GB2312" w:cs="Times New Roman"/>
                <w:sz w:val="20"/>
              </w:rPr>
              <w:t>十三、交通运输支出</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D508">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45</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AA31E">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BC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6E70">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E5BA">
            <w:pPr>
              <w:rPr>
                <w:rFonts w:ascii="Times New Roman" w:hAnsi="Times New Roman" w:eastAsia="仿宋_GB2312" w:cs="Times New Roman"/>
                <w:color w:val="000000"/>
                <w:sz w:val="22"/>
              </w:rPr>
            </w:pPr>
          </w:p>
        </w:tc>
      </w:tr>
      <w:tr w14:paraId="319BC236">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C5EBF">
            <w:pPr>
              <w:widowControl/>
              <w:jc w:val="center"/>
              <w:textAlignment w:val="center"/>
              <w:rPr>
                <w:rFonts w:ascii="Times New Roman" w:hAnsi="Times New Roman" w:eastAsia="仿宋_GB2312" w:cs="Times New Roman"/>
                <w:b/>
                <w:color w:val="000000"/>
                <w:sz w:val="15"/>
                <w:szCs w:val="15"/>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24E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3F27">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1DC2">
            <w:pPr>
              <w:widowControl/>
              <w:jc w:val="left"/>
              <w:textAlignment w:val="center"/>
              <w:rPr>
                <w:rFonts w:ascii="Times New Roman" w:hAnsi="Times New Roman" w:eastAsia="仿宋_GB2312" w:cs="Times New Roman"/>
                <w:b/>
                <w:color w:val="000000"/>
                <w:sz w:val="13"/>
                <w:szCs w:val="13"/>
              </w:rPr>
            </w:pPr>
            <w:r>
              <w:rPr>
                <w:rFonts w:ascii="Times New Roman" w:hAnsi="Times New Roman" w:eastAsia="仿宋_GB2312" w:cs="Times New Roman"/>
                <w:sz w:val="18"/>
                <w:szCs w:val="21"/>
              </w:rPr>
              <w:t>十四、资源勘探工业信息等支出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BEBFA">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46</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CC7805">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CE84D">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7A7D">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10F0">
            <w:pPr>
              <w:rPr>
                <w:rFonts w:ascii="Times New Roman" w:hAnsi="Times New Roman" w:eastAsia="仿宋_GB2312" w:cs="Times New Roman"/>
                <w:b/>
                <w:color w:val="000000"/>
                <w:sz w:val="22"/>
              </w:rPr>
            </w:pPr>
          </w:p>
        </w:tc>
      </w:tr>
      <w:tr w14:paraId="6B0C41B6">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185E9">
            <w:pPr>
              <w:widowControl/>
              <w:jc w:val="center"/>
              <w:textAlignment w:val="center"/>
              <w:rPr>
                <w:rFonts w:ascii="Times New Roman" w:hAnsi="Times New Roman" w:eastAsia="仿宋_GB2312" w:cs="Times New Roman"/>
                <w:b/>
                <w:color w:val="000000"/>
                <w:kern w:val="0"/>
                <w:sz w:val="22"/>
                <w:lang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5669B">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4A6B">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1D38E">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十五、商业服务业等支出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E5C24">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47</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5196AD">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6626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CBAF">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77AD">
            <w:pPr>
              <w:rPr>
                <w:rFonts w:ascii="Times New Roman" w:hAnsi="Times New Roman" w:eastAsia="仿宋_GB2312" w:cs="Times New Roman"/>
                <w:b/>
                <w:color w:val="000000"/>
                <w:sz w:val="22"/>
              </w:rPr>
            </w:pPr>
          </w:p>
        </w:tc>
      </w:tr>
      <w:tr w14:paraId="5E180C74">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3AF81">
            <w:pPr>
              <w:widowControl/>
              <w:jc w:val="center"/>
              <w:textAlignment w:val="center"/>
              <w:rPr>
                <w:rFonts w:ascii="Times New Roman" w:hAnsi="Times New Roman" w:eastAsia="仿宋_GB2312" w:cs="Times New Roman"/>
                <w:b/>
                <w:color w:val="000000"/>
                <w:kern w:val="0"/>
                <w:sz w:val="22"/>
                <w:lang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BF345">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76A2">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60160">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十六、金融支出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F8614">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48</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1D74CB">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D2E96">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A453">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16B4">
            <w:pPr>
              <w:rPr>
                <w:rFonts w:ascii="Times New Roman" w:hAnsi="Times New Roman" w:eastAsia="仿宋_GB2312" w:cs="Times New Roman"/>
                <w:b/>
                <w:color w:val="000000"/>
                <w:sz w:val="22"/>
              </w:rPr>
            </w:pPr>
          </w:p>
        </w:tc>
      </w:tr>
      <w:tr w14:paraId="24DB35DD">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6C7CF">
            <w:pPr>
              <w:widowControl/>
              <w:jc w:val="center"/>
              <w:textAlignment w:val="center"/>
              <w:rPr>
                <w:rFonts w:ascii="Times New Roman" w:hAnsi="Times New Roman" w:eastAsia="仿宋_GB2312" w:cs="Times New Roman"/>
                <w:b/>
                <w:color w:val="000000"/>
                <w:kern w:val="0"/>
                <w:sz w:val="22"/>
                <w:lang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6D969">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186D">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8E5E8">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十七、援助其他地区支出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C58A7">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49</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E8B873">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F17B6">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8D4F">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2666">
            <w:pPr>
              <w:rPr>
                <w:rFonts w:ascii="Times New Roman" w:hAnsi="Times New Roman" w:eastAsia="仿宋_GB2312" w:cs="Times New Roman"/>
                <w:b/>
                <w:color w:val="000000"/>
                <w:sz w:val="22"/>
              </w:rPr>
            </w:pPr>
          </w:p>
        </w:tc>
      </w:tr>
      <w:tr w14:paraId="17E2E103">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3B1BB">
            <w:pPr>
              <w:widowControl/>
              <w:jc w:val="center"/>
              <w:textAlignment w:val="center"/>
              <w:rPr>
                <w:rFonts w:ascii="Times New Roman" w:hAnsi="Times New Roman" w:eastAsia="仿宋_GB2312" w:cs="Times New Roman"/>
                <w:b/>
                <w:color w:val="000000"/>
                <w:kern w:val="0"/>
                <w:sz w:val="22"/>
                <w:lang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EF3FD">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E7C7">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5AEDF">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18"/>
                <w:szCs w:val="21"/>
              </w:rPr>
              <w:t>十八、自然资源海洋气象等支出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F836C">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50</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389287">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6D875">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FD11">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C42">
            <w:pPr>
              <w:rPr>
                <w:rFonts w:ascii="Times New Roman" w:hAnsi="Times New Roman" w:eastAsia="仿宋_GB2312" w:cs="Times New Roman"/>
                <w:b/>
                <w:color w:val="000000"/>
                <w:sz w:val="22"/>
              </w:rPr>
            </w:pPr>
          </w:p>
        </w:tc>
      </w:tr>
      <w:tr w14:paraId="4FE97C07">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8109E">
            <w:pPr>
              <w:widowControl/>
              <w:jc w:val="center"/>
              <w:textAlignment w:val="center"/>
              <w:rPr>
                <w:rFonts w:ascii="Times New Roman" w:hAnsi="Times New Roman" w:eastAsia="仿宋_GB2312" w:cs="Times New Roman"/>
                <w:b/>
                <w:color w:val="000000"/>
                <w:kern w:val="0"/>
                <w:sz w:val="22"/>
                <w:lang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12A17">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DC1C">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50CD8">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十九、住房保障支出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00F68">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51</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A9AC23">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25992">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47D9">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6D9C">
            <w:pPr>
              <w:rPr>
                <w:rFonts w:ascii="Times New Roman" w:hAnsi="Times New Roman" w:eastAsia="仿宋_GB2312" w:cs="Times New Roman"/>
                <w:b/>
                <w:color w:val="000000"/>
                <w:sz w:val="22"/>
              </w:rPr>
            </w:pPr>
          </w:p>
        </w:tc>
      </w:tr>
      <w:tr w14:paraId="4CE42BDA">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B2D98">
            <w:pPr>
              <w:widowControl/>
              <w:jc w:val="center"/>
              <w:textAlignment w:val="center"/>
              <w:rPr>
                <w:rFonts w:ascii="Times New Roman" w:hAnsi="Times New Roman" w:eastAsia="仿宋_GB2312" w:cs="Times New Roman"/>
                <w:b/>
                <w:color w:val="000000"/>
                <w:kern w:val="0"/>
                <w:sz w:val="22"/>
                <w:lang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5E4F6">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2D33">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645D9">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二十、粮油物资储备支出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2D581">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52</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5C57AB">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4332A">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BD0E">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E92F">
            <w:pPr>
              <w:rPr>
                <w:rFonts w:ascii="Times New Roman" w:hAnsi="Times New Roman" w:eastAsia="仿宋_GB2312" w:cs="Times New Roman"/>
                <w:b/>
                <w:color w:val="000000"/>
                <w:sz w:val="22"/>
              </w:rPr>
            </w:pPr>
          </w:p>
        </w:tc>
      </w:tr>
      <w:tr w14:paraId="28E22EA9">
        <w:tblPrEx>
          <w:tblCellMar>
            <w:top w:w="15" w:type="dxa"/>
            <w:left w:w="15" w:type="dxa"/>
            <w:bottom w:w="15" w:type="dxa"/>
            <w:right w:w="15" w:type="dxa"/>
          </w:tblCellMar>
        </w:tblPrEx>
        <w:trPr>
          <w:trHeight w:val="442" w:hRule="exact"/>
          <w:jc w:val="center"/>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00B0BD2">
            <w:pPr>
              <w:jc w:val="center"/>
              <w:rPr>
                <w:rFonts w:ascii="Times New Roman" w:hAnsi="Times New Roman" w:eastAsia="仿宋_GB2312" w:cs="Times New Roman"/>
                <w:b/>
                <w:bCs/>
                <w:color w:val="000000"/>
                <w:kern w:val="0"/>
                <w:sz w:val="22"/>
                <w:lang w:bidi="ar"/>
              </w:rPr>
            </w:pPr>
            <w:r>
              <w:rPr>
                <w:rFonts w:ascii="Times New Roman" w:hAnsi="Times New Roman" w:eastAsia="仿宋_GB2312" w:cs="Times New Roman"/>
                <w:b/>
                <w:bCs/>
                <w:color w:val="000000"/>
                <w:kern w:val="0"/>
                <w:sz w:val="22"/>
                <w:lang w:bidi="ar"/>
              </w:rPr>
              <w:t>收入</w:t>
            </w:r>
          </w:p>
        </w:tc>
        <w:tc>
          <w:tcPr>
            <w:tcW w:w="671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1F680A83">
            <w:pPr>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支出</w:t>
            </w:r>
          </w:p>
        </w:tc>
      </w:tr>
      <w:tr w14:paraId="21563F4D">
        <w:tblPrEx>
          <w:tblCellMar>
            <w:top w:w="15" w:type="dxa"/>
            <w:left w:w="15" w:type="dxa"/>
            <w:bottom w:w="15" w:type="dxa"/>
            <w:right w:w="15" w:type="dxa"/>
          </w:tblCellMar>
        </w:tblPrEx>
        <w:trPr>
          <w:trHeight w:val="140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D594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    目</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FC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行次</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E73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金额</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F689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    目</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7D3C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行次</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6D65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223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一般公共预算财政拨款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96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政府性基金预算财政拨款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13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国有资本经营预算财政拨款</w:t>
            </w:r>
          </w:p>
        </w:tc>
      </w:tr>
      <w:tr w14:paraId="025A14D4">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32C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    次</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C3DB6">
            <w:pPr>
              <w:jc w:val="center"/>
              <w:rPr>
                <w:rFonts w:ascii="Times New Roman" w:hAnsi="Times New Roman" w:eastAsia="仿宋_GB2312" w:cs="Times New Roman"/>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EB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95D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    次</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1F706">
            <w:pPr>
              <w:jc w:val="center"/>
              <w:rPr>
                <w:rFonts w:ascii="Times New Roman" w:hAnsi="Times New Roman" w:eastAsia="仿宋_GB2312" w:cs="Times New Roman"/>
                <w:color w:val="000000"/>
                <w:sz w:val="22"/>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1FBE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C96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64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4E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r>
      <w:tr w14:paraId="55794955">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2873C">
            <w:pPr>
              <w:widowControl/>
              <w:jc w:val="center"/>
              <w:textAlignment w:val="center"/>
              <w:rPr>
                <w:rFonts w:ascii="Times New Roman" w:hAnsi="Times New Roman" w:eastAsia="仿宋_GB2312" w:cs="Times New Roman"/>
                <w:b/>
                <w:color w:val="000000"/>
                <w:kern w:val="0"/>
                <w:sz w:val="22"/>
                <w:lang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4489B">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D370">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9D040">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18"/>
                <w:szCs w:val="21"/>
              </w:rPr>
              <w:t>二十一、国有资本经营预算支出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C3792">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53</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8919D7">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4535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67B6">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1E45">
            <w:pPr>
              <w:rPr>
                <w:rFonts w:ascii="Times New Roman" w:hAnsi="Times New Roman" w:eastAsia="仿宋_GB2312" w:cs="Times New Roman"/>
                <w:b/>
                <w:color w:val="000000"/>
                <w:sz w:val="22"/>
              </w:rPr>
            </w:pPr>
          </w:p>
        </w:tc>
      </w:tr>
      <w:tr w14:paraId="6565E408">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4894B">
            <w:pPr>
              <w:widowControl/>
              <w:jc w:val="center"/>
              <w:textAlignment w:val="center"/>
              <w:rPr>
                <w:rFonts w:ascii="Times New Roman" w:hAnsi="Times New Roman" w:eastAsia="仿宋_GB2312" w:cs="Times New Roman"/>
                <w:b/>
                <w:color w:val="000000"/>
                <w:kern w:val="0"/>
                <w:sz w:val="22"/>
                <w:lang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24728">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AE31">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E5C23">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16"/>
                <w:szCs w:val="20"/>
              </w:rPr>
              <w:t>二十二、灾害防治及应急管理支出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5A66D">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54</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C597DF">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4062D">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A134">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EE27">
            <w:pPr>
              <w:rPr>
                <w:rFonts w:ascii="Times New Roman" w:hAnsi="Times New Roman" w:eastAsia="仿宋_GB2312" w:cs="Times New Roman"/>
                <w:b/>
                <w:color w:val="000000"/>
                <w:sz w:val="22"/>
              </w:rPr>
            </w:pPr>
          </w:p>
        </w:tc>
      </w:tr>
      <w:tr w14:paraId="0FA6AFFB">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DE728">
            <w:pPr>
              <w:widowControl/>
              <w:jc w:val="center"/>
              <w:textAlignment w:val="center"/>
              <w:rPr>
                <w:rFonts w:ascii="Times New Roman" w:hAnsi="Times New Roman" w:eastAsia="仿宋_GB2312" w:cs="Times New Roman"/>
                <w:b/>
                <w:color w:val="000000"/>
                <w:kern w:val="0"/>
                <w:sz w:val="22"/>
                <w:lang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F13F6">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1B61">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336E2">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二十三、其他支出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55016">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55</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024182">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F8C4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AD52">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D60E">
            <w:pPr>
              <w:rPr>
                <w:rFonts w:ascii="Times New Roman" w:hAnsi="Times New Roman" w:eastAsia="仿宋_GB2312" w:cs="Times New Roman"/>
                <w:b/>
                <w:color w:val="000000"/>
                <w:sz w:val="22"/>
              </w:rPr>
            </w:pPr>
          </w:p>
        </w:tc>
      </w:tr>
      <w:tr w14:paraId="5871D883">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23FE3">
            <w:pPr>
              <w:widowControl/>
              <w:jc w:val="center"/>
              <w:textAlignment w:val="center"/>
              <w:rPr>
                <w:rFonts w:ascii="Times New Roman" w:hAnsi="Times New Roman" w:eastAsia="仿宋_GB2312" w:cs="Times New Roman"/>
                <w:b/>
                <w:color w:val="000000"/>
                <w:kern w:val="0"/>
                <w:sz w:val="22"/>
                <w:lang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D5BF7">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C8F7">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7F2AC">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二十四、债务还本支出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C466A">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56</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D38DCC">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3CAF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C969">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0447">
            <w:pPr>
              <w:rPr>
                <w:rFonts w:ascii="Times New Roman" w:hAnsi="Times New Roman" w:eastAsia="仿宋_GB2312" w:cs="Times New Roman"/>
                <w:b/>
                <w:color w:val="000000"/>
                <w:sz w:val="22"/>
              </w:rPr>
            </w:pPr>
          </w:p>
        </w:tc>
      </w:tr>
      <w:tr w14:paraId="4C8BC64C">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3698A">
            <w:pPr>
              <w:widowControl/>
              <w:jc w:val="center"/>
              <w:textAlignment w:val="center"/>
              <w:rPr>
                <w:rFonts w:ascii="Times New Roman" w:hAnsi="Times New Roman" w:eastAsia="仿宋_GB2312" w:cs="Times New Roman"/>
                <w:b/>
                <w:color w:val="000000"/>
                <w:kern w:val="0"/>
                <w:sz w:val="22"/>
                <w:lang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26134">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2566">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A31B0">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二十五、债务付息支出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DD60C">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57</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894593">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9D554">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6FF6">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1D3F">
            <w:pPr>
              <w:rPr>
                <w:rFonts w:ascii="Times New Roman" w:hAnsi="Times New Roman" w:eastAsia="仿宋_GB2312" w:cs="Times New Roman"/>
                <w:b/>
                <w:color w:val="000000"/>
                <w:sz w:val="22"/>
              </w:rPr>
            </w:pPr>
          </w:p>
        </w:tc>
      </w:tr>
      <w:tr w14:paraId="5682819E">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02890">
            <w:pPr>
              <w:widowControl/>
              <w:jc w:val="center"/>
              <w:textAlignment w:val="center"/>
              <w:rPr>
                <w:rFonts w:ascii="Times New Roman" w:hAnsi="Times New Roman" w:eastAsia="仿宋_GB2312" w:cs="Times New Roman"/>
                <w:b/>
                <w:color w:val="000000"/>
                <w:kern w:val="0"/>
                <w:sz w:val="22"/>
                <w:lang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AD645">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471A">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FB28C">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16"/>
                <w:szCs w:val="20"/>
              </w:rPr>
              <w:t>二十六、抗疫特别国债安排的支出</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22318">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58</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9A4CC8">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CE7B7">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E399">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64CE">
            <w:pPr>
              <w:rPr>
                <w:rFonts w:ascii="Times New Roman" w:hAnsi="Times New Roman" w:eastAsia="仿宋_GB2312" w:cs="Times New Roman"/>
                <w:b/>
                <w:color w:val="000000"/>
                <w:sz w:val="22"/>
              </w:rPr>
            </w:pPr>
          </w:p>
        </w:tc>
      </w:tr>
      <w:tr w14:paraId="19E2C2F3">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6B68C">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bCs/>
              </w:rPr>
              <w:t>本年收入合计</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7D1FB">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C97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16349.94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FD733">
            <w:pPr>
              <w:widowControl/>
              <w:jc w:val="center"/>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b/>
                <w:bCs/>
                <w:sz w:val="20"/>
              </w:rPr>
              <w:t>本年支出合计</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DDE47">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59</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B66D5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16349.94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F0E09">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16349.94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A3D3">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5D5D">
            <w:pPr>
              <w:rPr>
                <w:rFonts w:ascii="Times New Roman" w:hAnsi="Times New Roman" w:eastAsia="仿宋_GB2312" w:cs="Times New Roman"/>
                <w:b/>
                <w:color w:val="000000"/>
                <w:sz w:val="22"/>
              </w:rPr>
            </w:pPr>
          </w:p>
        </w:tc>
      </w:tr>
      <w:tr w14:paraId="248DEDD3">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768F5">
            <w:pPr>
              <w:widowControl/>
              <w:textAlignment w:val="center"/>
              <w:rPr>
                <w:rFonts w:ascii="Times New Roman" w:hAnsi="Times New Roman" w:eastAsia="仿宋_GB2312" w:cs="Times New Roman"/>
                <w:b/>
                <w:color w:val="000000"/>
                <w:kern w:val="0"/>
                <w:sz w:val="20"/>
                <w:szCs w:val="20"/>
                <w:lang w:bidi="ar"/>
              </w:rPr>
            </w:pPr>
            <w:r>
              <w:rPr>
                <w:rFonts w:ascii="Times New Roman" w:hAnsi="Times New Roman" w:eastAsia="仿宋_GB2312" w:cs="Times New Roman"/>
                <w:sz w:val="18"/>
                <w:szCs w:val="21"/>
              </w:rPr>
              <w:t>年初财政拨款结转和结余</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87555">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1D7D">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7E8CE">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年末财政拨款结转和结余</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77866">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60</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3520C4">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E89BA">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B528">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1981">
            <w:pPr>
              <w:rPr>
                <w:rFonts w:ascii="Times New Roman" w:hAnsi="Times New Roman" w:eastAsia="仿宋_GB2312" w:cs="Times New Roman"/>
                <w:b/>
                <w:color w:val="000000"/>
                <w:sz w:val="22"/>
              </w:rPr>
            </w:pPr>
          </w:p>
        </w:tc>
      </w:tr>
      <w:tr w14:paraId="5E7BD91A">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C623D">
            <w:pPr>
              <w:widowControl/>
              <w:textAlignment w:val="center"/>
              <w:rPr>
                <w:rFonts w:ascii="Times New Roman" w:hAnsi="Times New Roman" w:eastAsia="仿宋_GB2312" w:cs="Times New Roman"/>
                <w:b/>
                <w:color w:val="000000"/>
                <w:kern w:val="0"/>
                <w:sz w:val="20"/>
                <w:szCs w:val="20"/>
                <w:lang w:bidi="ar"/>
              </w:rPr>
            </w:pPr>
            <w:r>
              <w:rPr>
                <w:rFonts w:ascii="Times New Roman" w:hAnsi="Times New Roman" w:eastAsia="仿宋_GB2312" w:cs="Times New Roman"/>
                <w:sz w:val="18"/>
                <w:szCs w:val="21"/>
              </w:rPr>
              <w:t xml:space="preserve">  一般公共预算财政拨款</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BF82F">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80CB">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A7D36">
            <w:pPr>
              <w:widowControl/>
              <w:jc w:val="left"/>
              <w:textAlignment w:val="center"/>
              <w:rPr>
                <w:rFonts w:ascii="Times New Roman" w:hAnsi="Times New Roman" w:eastAsia="仿宋_GB2312" w:cs="Times New Roman"/>
                <w:b/>
                <w:color w:val="000000"/>
                <w:kern w:val="0"/>
                <w:szCs w:val="21"/>
                <w:lang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47AA9">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61</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047811">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6CA50">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E9B7">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1EFB">
            <w:pPr>
              <w:rPr>
                <w:rFonts w:ascii="Times New Roman" w:hAnsi="Times New Roman" w:eastAsia="仿宋_GB2312" w:cs="Times New Roman"/>
                <w:b/>
                <w:color w:val="000000"/>
                <w:sz w:val="22"/>
              </w:rPr>
            </w:pPr>
          </w:p>
        </w:tc>
      </w:tr>
      <w:tr w14:paraId="69DD206D">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2D944">
            <w:pPr>
              <w:widowControl/>
              <w:textAlignment w:val="center"/>
              <w:rPr>
                <w:rFonts w:ascii="Times New Roman" w:hAnsi="Times New Roman" w:eastAsia="仿宋_GB2312" w:cs="Times New Roman"/>
                <w:b/>
                <w:color w:val="000000"/>
                <w:kern w:val="0"/>
                <w:sz w:val="20"/>
                <w:szCs w:val="20"/>
                <w:lang w:bidi="ar"/>
              </w:rPr>
            </w:pPr>
            <w:r>
              <w:rPr>
                <w:rFonts w:ascii="Times New Roman" w:hAnsi="Times New Roman" w:eastAsia="仿宋_GB2312" w:cs="Times New Roman"/>
                <w:sz w:val="18"/>
                <w:szCs w:val="21"/>
              </w:rPr>
              <w:t xml:space="preserve">  政府性基金预算财政拨款</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592EC">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30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79BF">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0087F">
            <w:pPr>
              <w:widowControl/>
              <w:jc w:val="left"/>
              <w:textAlignment w:val="center"/>
              <w:rPr>
                <w:rFonts w:ascii="Times New Roman" w:hAnsi="Times New Roman" w:eastAsia="仿宋_GB2312" w:cs="Times New Roman"/>
                <w:b/>
                <w:color w:val="000000"/>
                <w:kern w:val="0"/>
                <w:szCs w:val="21"/>
                <w:lang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7AAC">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62</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3693AA">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6EB9E">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CDD4">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667D">
            <w:pPr>
              <w:rPr>
                <w:rFonts w:ascii="Times New Roman" w:hAnsi="Times New Roman" w:eastAsia="仿宋_GB2312" w:cs="Times New Roman"/>
                <w:b/>
                <w:color w:val="000000"/>
                <w:sz w:val="22"/>
              </w:rPr>
            </w:pPr>
          </w:p>
        </w:tc>
      </w:tr>
      <w:tr w14:paraId="3B722A7F">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BD2CD">
            <w:pPr>
              <w:widowControl/>
              <w:textAlignment w:val="center"/>
              <w:rPr>
                <w:rFonts w:ascii="Times New Roman" w:hAnsi="Times New Roman" w:eastAsia="仿宋_GB2312" w:cs="Times New Roman"/>
                <w:b/>
                <w:color w:val="000000"/>
                <w:kern w:val="0"/>
                <w:sz w:val="20"/>
                <w:szCs w:val="20"/>
                <w:lang w:bidi="ar"/>
              </w:rPr>
            </w:pPr>
            <w:r>
              <w:rPr>
                <w:rFonts w:ascii="Times New Roman" w:hAnsi="Times New Roman" w:eastAsia="仿宋_GB2312" w:cs="Times New Roman"/>
                <w:sz w:val="16"/>
                <w:szCs w:val="20"/>
              </w:rPr>
              <w:t xml:space="preserve">  国有资本经营预算财政拨款</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8FD22">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31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04B8">
            <w:pPr>
              <w:jc w:val="right"/>
              <w:rPr>
                <w:rFonts w:ascii="Times New Roman" w:hAnsi="Times New Roman" w:eastAsia="仿宋_GB2312" w:cs="Times New Roman"/>
                <w:color w:val="000000"/>
                <w:sz w:val="22"/>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15518">
            <w:pPr>
              <w:widowControl/>
              <w:jc w:val="left"/>
              <w:textAlignment w:val="center"/>
              <w:rPr>
                <w:rFonts w:ascii="Times New Roman" w:hAnsi="Times New Roman" w:eastAsia="仿宋_GB2312" w:cs="Times New Roman"/>
                <w:b/>
                <w:color w:val="000000"/>
                <w:kern w:val="0"/>
                <w:szCs w:val="21"/>
                <w:lang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4B44E">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63</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7F12E4">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4BFE1">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A522">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618C">
            <w:pPr>
              <w:rPr>
                <w:rFonts w:ascii="Times New Roman" w:hAnsi="Times New Roman" w:eastAsia="仿宋_GB2312" w:cs="Times New Roman"/>
                <w:b/>
                <w:color w:val="000000"/>
                <w:sz w:val="22"/>
              </w:rPr>
            </w:pPr>
          </w:p>
        </w:tc>
      </w:tr>
      <w:tr w14:paraId="313B3037">
        <w:tblPrEx>
          <w:tblCellMar>
            <w:top w:w="15" w:type="dxa"/>
            <w:left w:w="15" w:type="dxa"/>
            <w:bottom w:w="15" w:type="dxa"/>
            <w:right w:w="15" w:type="dxa"/>
          </w:tblCellMar>
        </w:tblPrEx>
        <w:trPr>
          <w:trHeight w:val="442" w:hRule="exac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469DB">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bCs/>
              </w:rPr>
              <w:t>总计</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4FAEF">
            <w:pPr>
              <w:widowControl/>
              <w:jc w:val="center"/>
              <w:textAlignment w:val="center"/>
              <w:rPr>
                <w:rFonts w:ascii="Times New Roman" w:hAnsi="Times New Roman" w:eastAsia="仿宋_GB2312" w:cs="Times New Roman"/>
              </w:rPr>
            </w:pPr>
            <w:r>
              <w:rPr>
                <w:rFonts w:ascii="Times New Roman" w:hAnsi="Times New Roman" w:eastAsia="仿宋_GB2312" w:cs="Times New Roman"/>
              </w:rPr>
              <w:t>32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584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16349.94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8D8D5">
            <w:pPr>
              <w:widowControl/>
              <w:jc w:val="center"/>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b/>
                <w:bCs/>
                <w:sz w:val="20"/>
              </w:rPr>
              <w:t>总计</w:t>
            </w: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9E22D">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64</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97F51C">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16349.94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3A9D6">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16349.94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32F2">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F978">
            <w:pPr>
              <w:rPr>
                <w:rFonts w:ascii="Times New Roman" w:hAnsi="Times New Roman" w:eastAsia="仿宋_GB2312" w:cs="Times New Roman"/>
                <w:b/>
                <w:color w:val="000000"/>
                <w:sz w:val="22"/>
              </w:rPr>
            </w:pPr>
          </w:p>
        </w:tc>
      </w:tr>
      <w:tr w14:paraId="10CE367C">
        <w:tblPrEx>
          <w:tblCellMar>
            <w:top w:w="15" w:type="dxa"/>
            <w:left w:w="15" w:type="dxa"/>
            <w:bottom w:w="15" w:type="dxa"/>
            <w:right w:w="15" w:type="dxa"/>
          </w:tblCellMar>
        </w:tblPrEx>
        <w:trPr>
          <w:trHeight w:val="843" w:hRule="atLeast"/>
          <w:jc w:val="center"/>
        </w:trPr>
        <w:tc>
          <w:tcPr>
            <w:tcW w:w="10420" w:type="dxa"/>
            <w:gridSpan w:val="10"/>
            <w:shd w:val="clear" w:color="auto" w:fill="auto"/>
            <w:vAlign w:val="center"/>
          </w:tcPr>
          <w:p w14:paraId="35FFE76A">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注：本表反映部门本年度一般公共预算财政拨款、政府性基金预算财政拨款和国有资本经营预算财政拨款的总收支和年末结转结余情况。</w:t>
            </w:r>
          </w:p>
        </w:tc>
      </w:tr>
    </w:tbl>
    <w:p w14:paraId="013F91DD">
      <w:pPr>
        <w:widowControl/>
        <w:jc w:val="center"/>
        <w:textAlignment w:val="center"/>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br w:type="page"/>
      </w:r>
    </w:p>
    <w:tbl>
      <w:tblPr>
        <w:tblStyle w:val="8"/>
        <w:tblW w:w="10900" w:type="dxa"/>
        <w:jc w:val="center"/>
        <w:tblLayout w:type="fixed"/>
        <w:tblCellMar>
          <w:top w:w="15" w:type="dxa"/>
          <w:left w:w="15" w:type="dxa"/>
          <w:bottom w:w="15" w:type="dxa"/>
          <w:right w:w="15" w:type="dxa"/>
        </w:tblCellMar>
      </w:tblPr>
      <w:tblGrid>
        <w:gridCol w:w="602"/>
        <w:gridCol w:w="1085"/>
        <w:gridCol w:w="2337"/>
        <w:gridCol w:w="2397"/>
        <w:gridCol w:w="2186"/>
        <w:gridCol w:w="2293"/>
      </w:tblGrid>
      <w:tr w14:paraId="50F4D1D6">
        <w:tblPrEx>
          <w:tblCellMar>
            <w:top w:w="15" w:type="dxa"/>
            <w:left w:w="15" w:type="dxa"/>
            <w:bottom w:w="15" w:type="dxa"/>
            <w:right w:w="15" w:type="dxa"/>
          </w:tblCellMar>
        </w:tblPrEx>
        <w:trPr>
          <w:trHeight w:val="628" w:hRule="atLeast"/>
          <w:jc w:val="center"/>
        </w:trPr>
        <w:tc>
          <w:tcPr>
            <w:tcW w:w="10900" w:type="dxa"/>
            <w:gridSpan w:val="6"/>
            <w:shd w:val="clear" w:color="auto" w:fill="FFFFFF"/>
            <w:vAlign w:val="center"/>
          </w:tcPr>
          <w:p w14:paraId="40977EE5">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一般公共预算财政拨款支出决算表</w:t>
            </w:r>
          </w:p>
        </w:tc>
      </w:tr>
      <w:tr w14:paraId="10638F1F">
        <w:tblPrEx>
          <w:tblCellMar>
            <w:top w:w="15" w:type="dxa"/>
            <w:left w:w="15" w:type="dxa"/>
            <w:bottom w:w="15" w:type="dxa"/>
            <w:right w:w="15" w:type="dxa"/>
          </w:tblCellMar>
        </w:tblPrEx>
        <w:trPr>
          <w:trHeight w:val="286" w:hRule="atLeast"/>
          <w:jc w:val="center"/>
        </w:trPr>
        <w:tc>
          <w:tcPr>
            <w:tcW w:w="602" w:type="dxa"/>
            <w:shd w:val="clear" w:color="auto" w:fill="FFFFFF"/>
            <w:vAlign w:val="center"/>
          </w:tcPr>
          <w:p w14:paraId="2BDC43ED">
            <w:pPr>
              <w:jc w:val="center"/>
              <w:rPr>
                <w:rFonts w:ascii="Times New Roman" w:hAnsi="Times New Roman" w:eastAsia="仿宋_GB2312" w:cs="Times New Roman"/>
                <w:color w:val="000000"/>
                <w:sz w:val="20"/>
                <w:szCs w:val="20"/>
              </w:rPr>
            </w:pPr>
          </w:p>
        </w:tc>
        <w:tc>
          <w:tcPr>
            <w:tcW w:w="1085" w:type="dxa"/>
            <w:shd w:val="clear" w:color="auto" w:fill="FFFFFF"/>
            <w:vAlign w:val="center"/>
          </w:tcPr>
          <w:p w14:paraId="2A8C8074">
            <w:pPr>
              <w:jc w:val="center"/>
              <w:rPr>
                <w:rFonts w:ascii="Times New Roman" w:hAnsi="Times New Roman" w:eastAsia="仿宋_GB2312" w:cs="Times New Roman"/>
                <w:color w:val="000000"/>
                <w:sz w:val="20"/>
                <w:szCs w:val="20"/>
              </w:rPr>
            </w:pPr>
          </w:p>
        </w:tc>
        <w:tc>
          <w:tcPr>
            <w:tcW w:w="2337" w:type="dxa"/>
            <w:shd w:val="clear" w:color="auto" w:fill="FFFFFF"/>
            <w:vAlign w:val="center"/>
          </w:tcPr>
          <w:p w14:paraId="47D6AD11">
            <w:pPr>
              <w:jc w:val="center"/>
              <w:rPr>
                <w:rFonts w:ascii="Times New Roman" w:hAnsi="Times New Roman" w:eastAsia="仿宋_GB2312" w:cs="Times New Roman"/>
                <w:color w:val="000000"/>
                <w:sz w:val="20"/>
                <w:szCs w:val="20"/>
              </w:rPr>
            </w:pPr>
          </w:p>
        </w:tc>
        <w:tc>
          <w:tcPr>
            <w:tcW w:w="2397" w:type="dxa"/>
            <w:shd w:val="clear" w:color="auto" w:fill="FFFFFF"/>
            <w:vAlign w:val="center"/>
          </w:tcPr>
          <w:p w14:paraId="3953C5D0">
            <w:pPr>
              <w:rPr>
                <w:rFonts w:ascii="Times New Roman" w:hAnsi="Times New Roman" w:eastAsia="仿宋_GB2312" w:cs="Times New Roman"/>
                <w:color w:val="000000"/>
                <w:sz w:val="20"/>
                <w:szCs w:val="20"/>
              </w:rPr>
            </w:pPr>
          </w:p>
        </w:tc>
        <w:tc>
          <w:tcPr>
            <w:tcW w:w="2186" w:type="dxa"/>
            <w:shd w:val="clear" w:color="auto" w:fill="FFFFFF"/>
            <w:vAlign w:val="center"/>
          </w:tcPr>
          <w:p w14:paraId="7441E99B">
            <w:pPr>
              <w:rPr>
                <w:rFonts w:ascii="Times New Roman" w:hAnsi="Times New Roman" w:eastAsia="仿宋_GB2312" w:cs="Times New Roman"/>
                <w:color w:val="000000"/>
                <w:sz w:val="20"/>
                <w:szCs w:val="20"/>
              </w:rPr>
            </w:pPr>
          </w:p>
        </w:tc>
        <w:tc>
          <w:tcPr>
            <w:tcW w:w="2293" w:type="dxa"/>
            <w:shd w:val="clear" w:color="auto" w:fill="FFFFFF"/>
            <w:vAlign w:val="center"/>
          </w:tcPr>
          <w:p w14:paraId="72077268">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w:t>
            </w:r>
            <w:r>
              <w:rPr>
                <w:rStyle w:val="16"/>
                <w:rFonts w:hint="default" w:ascii="Times New Roman" w:hAnsi="Times New Roman" w:eastAsia="仿宋_GB2312" w:cs="Times New Roman"/>
                <w:lang w:bidi="ar"/>
              </w:rPr>
              <w:t>5表</w:t>
            </w:r>
          </w:p>
        </w:tc>
      </w:tr>
      <w:tr w14:paraId="19719A17">
        <w:tblPrEx>
          <w:tblCellMar>
            <w:top w:w="15" w:type="dxa"/>
            <w:left w:w="15" w:type="dxa"/>
            <w:bottom w:w="15" w:type="dxa"/>
            <w:right w:w="15" w:type="dxa"/>
          </w:tblCellMar>
        </w:tblPrEx>
        <w:trPr>
          <w:trHeight w:val="327" w:hRule="atLeast"/>
          <w:jc w:val="center"/>
        </w:trPr>
        <w:tc>
          <w:tcPr>
            <w:tcW w:w="602" w:type="dxa"/>
            <w:shd w:val="clear" w:color="auto" w:fill="FFFFFF"/>
            <w:vAlign w:val="center"/>
          </w:tcPr>
          <w:p w14:paraId="7D0AAB9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eastAsia="zh-CN"/>
              </w:rPr>
              <w:t>任丘市第一中学</w:t>
            </w:r>
          </w:p>
        </w:tc>
        <w:tc>
          <w:tcPr>
            <w:tcW w:w="1085" w:type="dxa"/>
            <w:shd w:val="clear" w:color="auto" w:fill="FFFFFF"/>
            <w:vAlign w:val="center"/>
          </w:tcPr>
          <w:p w14:paraId="5E862D1C">
            <w:pPr>
              <w:jc w:val="center"/>
              <w:rPr>
                <w:rFonts w:hint="eastAsia" w:ascii="Times New Roman" w:hAnsi="Times New Roman" w:eastAsia="仿宋_GB2312" w:cs="Times New Roman"/>
                <w:color w:val="000000"/>
                <w:sz w:val="20"/>
                <w:szCs w:val="20"/>
                <w:lang w:eastAsia="zh-CN"/>
              </w:rPr>
            </w:pPr>
          </w:p>
        </w:tc>
        <w:tc>
          <w:tcPr>
            <w:tcW w:w="2337" w:type="dxa"/>
            <w:shd w:val="clear" w:color="auto" w:fill="FFFFFF"/>
            <w:vAlign w:val="center"/>
          </w:tcPr>
          <w:p w14:paraId="0C8ABA7E">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xml:space="preserve">             </w:t>
            </w:r>
          </w:p>
        </w:tc>
        <w:tc>
          <w:tcPr>
            <w:tcW w:w="2397" w:type="dxa"/>
            <w:shd w:val="clear" w:color="auto" w:fill="FFFFFF"/>
            <w:vAlign w:val="center"/>
          </w:tcPr>
          <w:p w14:paraId="04A47327">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2186" w:type="dxa"/>
            <w:shd w:val="clear" w:color="auto" w:fill="FFFFFF"/>
            <w:vAlign w:val="center"/>
          </w:tcPr>
          <w:p w14:paraId="5DBEAB89">
            <w:pPr>
              <w:rPr>
                <w:rFonts w:ascii="Times New Roman" w:hAnsi="Times New Roman" w:eastAsia="仿宋_GB2312" w:cs="Times New Roman"/>
                <w:color w:val="000000"/>
                <w:sz w:val="20"/>
                <w:szCs w:val="20"/>
              </w:rPr>
            </w:pPr>
          </w:p>
        </w:tc>
        <w:tc>
          <w:tcPr>
            <w:tcW w:w="2293" w:type="dxa"/>
            <w:shd w:val="clear" w:color="auto" w:fill="FFFFFF"/>
            <w:vAlign w:val="center"/>
          </w:tcPr>
          <w:p w14:paraId="739FC29C">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14:paraId="2C351027">
        <w:tblPrEx>
          <w:tblCellMar>
            <w:top w:w="15" w:type="dxa"/>
            <w:left w:w="15" w:type="dxa"/>
            <w:bottom w:w="15" w:type="dxa"/>
            <w:right w:w="15" w:type="dxa"/>
          </w:tblCellMar>
        </w:tblPrEx>
        <w:trPr>
          <w:trHeight w:val="38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7AED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 xml:space="preserve">项 </w:t>
            </w:r>
            <w:r>
              <w:rPr>
                <w:rStyle w:val="17"/>
                <w:rFonts w:hint="default" w:ascii="Times New Roman" w:hAnsi="Times New Roman" w:eastAsia="仿宋_GB2312" w:cs="Times New Roman"/>
                <w:b/>
                <w:lang w:bidi="ar"/>
              </w:rPr>
              <w:t xml:space="preserve">   </w:t>
            </w:r>
            <w:r>
              <w:rPr>
                <w:rStyle w:val="18"/>
                <w:rFonts w:hint="default" w:ascii="Times New Roman" w:hAnsi="Times New Roman" w:eastAsia="仿宋_GB2312" w:cs="Times New Roman"/>
                <w:b/>
                <w:sz w:val="22"/>
                <w:szCs w:val="22"/>
                <w:lang w:bidi="ar"/>
              </w:rPr>
              <w:t>目</w:t>
            </w:r>
          </w:p>
        </w:tc>
        <w:tc>
          <w:tcPr>
            <w:tcW w:w="6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7D6F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w:t>
            </w:r>
          </w:p>
        </w:tc>
      </w:tr>
      <w:tr w14:paraId="309DA6D0">
        <w:tblPrEx>
          <w:tblCellMar>
            <w:top w:w="15" w:type="dxa"/>
            <w:left w:w="15" w:type="dxa"/>
            <w:bottom w:w="15" w:type="dxa"/>
            <w:right w:w="15" w:type="dxa"/>
          </w:tblCellMar>
        </w:tblPrEx>
        <w:trPr>
          <w:trHeight w:val="360" w:hRule="atLeast"/>
          <w:jc w:val="center"/>
        </w:trPr>
        <w:tc>
          <w:tcPr>
            <w:tcW w:w="16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E89F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科目代码</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8881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科目名称</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CE9E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小计</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2DA0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 xml:space="preserve">基本支出  </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9EA3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项目支出</w:t>
            </w:r>
          </w:p>
        </w:tc>
      </w:tr>
      <w:tr w14:paraId="1347C089">
        <w:tblPrEx>
          <w:tblCellMar>
            <w:top w:w="15" w:type="dxa"/>
            <w:left w:w="15" w:type="dxa"/>
            <w:bottom w:w="15" w:type="dxa"/>
            <w:right w:w="15" w:type="dxa"/>
          </w:tblCellMar>
        </w:tblPrEx>
        <w:trPr>
          <w:trHeight w:val="360" w:hRule="atLeast"/>
          <w:jc w:val="center"/>
        </w:trPr>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9873D">
            <w:pPr>
              <w:jc w:val="center"/>
              <w:rPr>
                <w:rFonts w:ascii="Times New Roman" w:hAnsi="Times New Roman" w:eastAsia="仿宋_GB2312" w:cs="Times New Roman"/>
                <w:color w:val="000000"/>
                <w:sz w:val="24"/>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7810A">
            <w:pPr>
              <w:jc w:val="center"/>
              <w:rPr>
                <w:rFonts w:ascii="Times New Roman" w:hAnsi="Times New Roman" w:eastAsia="仿宋_GB2312" w:cs="Times New Roman"/>
                <w:color w:val="000000"/>
                <w:sz w:val="24"/>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F0217">
            <w:pPr>
              <w:jc w:val="center"/>
              <w:rPr>
                <w:rFonts w:ascii="Times New Roman" w:hAnsi="Times New Roman" w:eastAsia="仿宋_GB2312" w:cs="Times New Roman"/>
                <w:color w:val="000000"/>
                <w:sz w:val="24"/>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93EEB">
            <w:pPr>
              <w:jc w:val="center"/>
              <w:rPr>
                <w:rFonts w:ascii="Times New Roman" w:hAnsi="Times New Roman" w:eastAsia="仿宋_GB2312" w:cs="Times New Roman"/>
                <w:color w:val="000000"/>
                <w:sz w:val="24"/>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3DD1">
            <w:pPr>
              <w:jc w:val="center"/>
              <w:rPr>
                <w:rFonts w:ascii="Times New Roman" w:hAnsi="Times New Roman" w:eastAsia="仿宋_GB2312" w:cs="Times New Roman"/>
                <w:color w:val="000000"/>
                <w:sz w:val="24"/>
              </w:rPr>
            </w:pPr>
          </w:p>
        </w:tc>
      </w:tr>
      <w:tr w14:paraId="64F1017F">
        <w:tblPrEx>
          <w:tblCellMar>
            <w:top w:w="15" w:type="dxa"/>
            <w:left w:w="15" w:type="dxa"/>
            <w:bottom w:w="15" w:type="dxa"/>
            <w:right w:w="15" w:type="dxa"/>
          </w:tblCellMar>
        </w:tblPrEx>
        <w:trPr>
          <w:trHeight w:val="312" w:hRule="atLeast"/>
          <w:jc w:val="center"/>
        </w:trPr>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741C">
            <w:pPr>
              <w:jc w:val="center"/>
              <w:rPr>
                <w:rFonts w:ascii="Times New Roman" w:hAnsi="Times New Roman" w:eastAsia="仿宋_GB2312" w:cs="Times New Roman"/>
                <w:color w:val="000000"/>
                <w:sz w:val="24"/>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2434">
            <w:pPr>
              <w:jc w:val="center"/>
              <w:rPr>
                <w:rFonts w:ascii="Times New Roman" w:hAnsi="Times New Roman" w:eastAsia="仿宋_GB2312" w:cs="Times New Roman"/>
                <w:color w:val="000000"/>
                <w:sz w:val="24"/>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FC35">
            <w:pPr>
              <w:jc w:val="center"/>
              <w:rPr>
                <w:rFonts w:ascii="Times New Roman" w:hAnsi="Times New Roman" w:eastAsia="仿宋_GB2312" w:cs="Times New Roman"/>
                <w:color w:val="000000"/>
                <w:sz w:val="24"/>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9EC1">
            <w:pPr>
              <w:jc w:val="center"/>
              <w:rPr>
                <w:rFonts w:ascii="Times New Roman" w:hAnsi="Times New Roman" w:eastAsia="仿宋_GB2312" w:cs="Times New Roman"/>
                <w:color w:val="000000"/>
                <w:sz w:val="24"/>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A8A9">
            <w:pPr>
              <w:jc w:val="center"/>
              <w:rPr>
                <w:rFonts w:ascii="Times New Roman" w:hAnsi="Times New Roman" w:eastAsia="仿宋_GB2312" w:cs="Times New Roman"/>
                <w:color w:val="000000"/>
                <w:sz w:val="24"/>
              </w:rPr>
            </w:pPr>
          </w:p>
        </w:tc>
      </w:tr>
      <w:tr w14:paraId="49F998E0">
        <w:tblPrEx>
          <w:tblCellMar>
            <w:top w:w="15" w:type="dxa"/>
            <w:left w:w="15" w:type="dxa"/>
            <w:bottom w:w="15" w:type="dxa"/>
            <w:right w:w="15" w:type="dxa"/>
          </w:tblCellMar>
        </w:tblPrEx>
        <w:trPr>
          <w:trHeight w:val="36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2670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41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95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1D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r>
      <w:tr w14:paraId="60FB7583">
        <w:tblPrEx>
          <w:tblCellMar>
            <w:top w:w="15" w:type="dxa"/>
            <w:left w:w="15" w:type="dxa"/>
            <w:bottom w:w="15" w:type="dxa"/>
            <w:right w:w="15" w:type="dxa"/>
          </w:tblCellMar>
        </w:tblPrEx>
        <w:trPr>
          <w:trHeight w:val="36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F29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合计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EBB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16349.94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81A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2F5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1349.94</w:t>
            </w:r>
          </w:p>
        </w:tc>
      </w:tr>
      <w:tr w14:paraId="6AA73726">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49843">
            <w:pPr>
              <w:jc w:val="left"/>
              <w:rPr>
                <w:rFonts w:hint="default"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6C9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教育支出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D6F5">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16349.94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8397">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9633">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1349.94</w:t>
            </w:r>
          </w:p>
        </w:tc>
      </w:tr>
      <w:tr w14:paraId="36026C62">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D30C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20502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543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普通教育</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A76F">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16349.94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93A9">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7434">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1349.94</w:t>
            </w:r>
          </w:p>
        </w:tc>
      </w:tr>
      <w:tr w14:paraId="2B27A6CD">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276D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2050204</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128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高中教育</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3DCC">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16349.94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6E7D">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AE80">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1349.94</w:t>
            </w:r>
          </w:p>
        </w:tc>
      </w:tr>
      <w:tr w14:paraId="4A13FB95">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2C1EC">
            <w:pPr>
              <w:jc w:val="center"/>
              <w:rPr>
                <w:rFonts w:ascii="Times New Roman" w:hAnsi="Times New Roman" w:eastAsia="仿宋_GB2312" w:cs="Times New Roman"/>
                <w:color w:val="000000"/>
                <w:sz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2101">
            <w:pPr>
              <w:rPr>
                <w:rFonts w:ascii="Times New Roman" w:hAnsi="Times New Roman" w:eastAsia="仿宋_GB2312" w:cs="Times New Roman"/>
                <w:color w:val="000000"/>
                <w:sz w:val="24"/>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6EA7">
            <w:pPr>
              <w:rPr>
                <w:rFonts w:ascii="Times New Roman" w:hAnsi="Times New Roman" w:eastAsia="仿宋_GB2312" w:cs="Times New Roman"/>
                <w:color w:val="000000"/>
                <w:sz w:val="24"/>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00B8">
            <w:pPr>
              <w:rPr>
                <w:rFonts w:ascii="Times New Roman" w:hAnsi="Times New Roman" w:eastAsia="仿宋_GB2312" w:cs="Times New Roman"/>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E49E">
            <w:pPr>
              <w:rPr>
                <w:rFonts w:ascii="Times New Roman" w:hAnsi="Times New Roman" w:eastAsia="仿宋_GB2312" w:cs="Times New Roman"/>
                <w:color w:val="000000"/>
                <w:sz w:val="24"/>
              </w:rPr>
            </w:pPr>
          </w:p>
        </w:tc>
      </w:tr>
      <w:tr w14:paraId="27EEDE2D">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B5EB2">
            <w:pPr>
              <w:jc w:val="center"/>
              <w:rPr>
                <w:rFonts w:ascii="Times New Roman" w:hAnsi="Times New Roman" w:eastAsia="仿宋_GB2312" w:cs="Times New Roman"/>
                <w:color w:val="000000"/>
                <w:sz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B8C9">
            <w:pPr>
              <w:rPr>
                <w:rFonts w:ascii="Times New Roman" w:hAnsi="Times New Roman" w:eastAsia="仿宋_GB2312" w:cs="Times New Roman"/>
                <w:color w:val="000000"/>
                <w:sz w:val="24"/>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A2BF">
            <w:pPr>
              <w:rPr>
                <w:rFonts w:ascii="Times New Roman" w:hAnsi="Times New Roman" w:eastAsia="仿宋_GB2312" w:cs="Times New Roman"/>
                <w:color w:val="000000"/>
                <w:sz w:val="24"/>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4ABF">
            <w:pPr>
              <w:rPr>
                <w:rFonts w:ascii="Times New Roman" w:hAnsi="Times New Roman" w:eastAsia="仿宋_GB2312" w:cs="Times New Roman"/>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0859">
            <w:pPr>
              <w:rPr>
                <w:rFonts w:ascii="Times New Roman" w:hAnsi="Times New Roman" w:eastAsia="仿宋_GB2312" w:cs="Times New Roman"/>
                <w:color w:val="000000"/>
                <w:sz w:val="24"/>
              </w:rPr>
            </w:pPr>
          </w:p>
        </w:tc>
      </w:tr>
      <w:tr w14:paraId="73386631">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D0FEF">
            <w:pPr>
              <w:jc w:val="center"/>
              <w:rPr>
                <w:rFonts w:ascii="Times New Roman" w:hAnsi="Times New Roman" w:eastAsia="仿宋_GB2312" w:cs="Times New Roman"/>
                <w:color w:val="000000"/>
                <w:sz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0B61">
            <w:pPr>
              <w:rPr>
                <w:rFonts w:ascii="Times New Roman" w:hAnsi="Times New Roman" w:eastAsia="仿宋_GB2312" w:cs="Times New Roman"/>
                <w:color w:val="000000"/>
                <w:sz w:val="24"/>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B40D">
            <w:pPr>
              <w:rPr>
                <w:rFonts w:ascii="Times New Roman" w:hAnsi="Times New Roman" w:eastAsia="仿宋_GB2312" w:cs="Times New Roman"/>
                <w:color w:val="000000"/>
                <w:sz w:val="24"/>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C101">
            <w:pPr>
              <w:rPr>
                <w:rFonts w:ascii="Times New Roman" w:hAnsi="Times New Roman" w:eastAsia="仿宋_GB2312" w:cs="Times New Roman"/>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53DC">
            <w:pPr>
              <w:rPr>
                <w:rFonts w:ascii="Times New Roman" w:hAnsi="Times New Roman" w:eastAsia="仿宋_GB2312" w:cs="Times New Roman"/>
                <w:color w:val="000000"/>
                <w:sz w:val="24"/>
              </w:rPr>
            </w:pPr>
          </w:p>
        </w:tc>
      </w:tr>
      <w:tr w14:paraId="471D3A0D">
        <w:tblPrEx>
          <w:tblCellMar>
            <w:top w:w="15" w:type="dxa"/>
            <w:left w:w="15" w:type="dxa"/>
            <w:bottom w:w="15" w:type="dxa"/>
            <w:right w:w="15" w:type="dxa"/>
          </w:tblCellMar>
        </w:tblPrEx>
        <w:trPr>
          <w:trHeight w:val="803" w:hRule="atLeast"/>
          <w:jc w:val="center"/>
        </w:trPr>
        <w:tc>
          <w:tcPr>
            <w:tcW w:w="10900" w:type="dxa"/>
            <w:gridSpan w:val="6"/>
            <w:shd w:val="clear" w:color="auto" w:fill="auto"/>
            <w:vAlign w:val="center"/>
          </w:tcPr>
          <w:p w14:paraId="459AEBE8">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注：本表反映部门本年度一般公共预算财政拨款支出情况。</w:t>
            </w:r>
          </w:p>
        </w:tc>
      </w:tr>
    </w:tbl>
    <w:p w14:paraId="3A024945">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0760" w:type="dxa"/>
        <w:jc w:val="center"/>
        <w:tblLayout w:type="fixed"/>
        <w:tblCellMar>
          <w:top w:w="15" w:type="dxa"/>
          <w:left w:w="15" w:type="dxa"/>
          <w:bottom w:w="15" w:type="dxa"/>
          <w:right w:w="15" w:type="dxa"/>
        </w:tblCellMar>
      </w:tblPr>
      <w:tblGrid>
        <w:gridCol w:w="663"/>
        <w:gridCol w:w="2440"/>
        <w:gridCol w:w="544"/>
        <w:gridCol w:w="634"/>
        <w:gridCol w:w="1871"/>
        <w:gridCol w:w="721"/>
        <w:gridCol w:w="615"/>
        <w:gridCol w:w="2543"/>
        <w:gridCol w:w="729"/>
      </w:tblGrid>
      <w:tr w14:paraId="7919FE61">
        <w:tblPrEx>
          <w:tblCellMar>
            <w:top w:w="15" w:type="dxa"/>
            <w:left w:w="15" w:type="dxa"/>
            <w:bottom w:w="15" w:type="dxa"/>
            <w:right w:w="15" w:type="dxa"/>
          </w:tblCellMar>
        </w:tblPrEx>
        <w:trPr>
          <w:trHeight w:val="619" w:hRule="atLeast"/>
          <w:jc w:val="center"/>
        </w:trPr>
        <w:tc>
          <w:tcPr>
            <w:tcW w:w="10760" w:type="dxa"/>
            <w:gridSpan w:val="9"/>
            <w:shd w:val="clear" w:color="auto" w:fill="FFFFFF"/>
            <w:vAlign w:val="center"/>
          </w:tcPr>
          <w:p w14:paraId="3D013D47">
            <w:pPr>
              <w:widowControl/>
              <w:tabs>
                <w:tab w:val="left" w:pos="3809"/>
              </w:tabs>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b/>
                <w:bCs/>
                <w:color w:val="000000"/>
                <w:kern w:val="0"/>
                <w:sz w:val="32"/>
                <w:szCs w:val="32"/>
                <w:lang w:bidi="ar"/>
              </w:rPr>
              <w:t>一般公共预算财政拨款基本支出决算</w:t>
            </w:r>
            <w:r>
              <w:rPr>
                <w:rStyle w:val="19"/>
                <w:rFonts w:hint="default" w:ascii="Times New Roman" w:hAnsi="Times New Roman" w:eastAsia="仿宋_GB2312" w:cs="Times New Roman"/>
                <w:b/>
                <w:bCs/>
                <w:lang w:bidi="ar"/>
              </w:rPr>
              <w:t>明细</w:t>
            </w:r>
            <w:r>
              <w:rPr>
                <w:rStyle w:val="20"/>
                <w:rFonts w:hint="default" w:ascii="Times New Roman" w:hAnsi="Times New Roman" w:eastAsia="仿宋_GB2312" w:cs="Times New Roman"/>
                <w:b/>
                <w:bCs/>
                <w:lang w:bidi="ar"/>
              </w:rPr>
              <w:t>表</w:t>
            </w:r>
          </w:p>
        </w:tc>
      </w:tr>
      <w:tr w14:paraId="55F1A815">
        <w:tblPrEx>
          <w:tblCellMar>
            <w:top w:w="15" w:type="dxa"/>
            <w:left w:w="15" w:type="dxa"/>
            <w:bottom w:w="15" w:type="dxa"/>
            <w:right w:w="15" w:type="dxa"/>
          </w:tblCellMar>
        </w:tblPrEx>
        <w:trPr>
          <w:trHeight w:val="211" w:hRule="atLeast"/>
          <w:jc w:val="center"/>
        </w:trPr>
        <w:tc>
          <w:tcPr>
            <w:tcW w:w="663" w:type="dxa"/>
            <w:shd w:val="clear" w:color="auto" w:fill="FFFFFF"/>
            <w:vAlign w:val="center"/>
          </w:tcPr>
          <w:p w14:paraId="056DA95C">
            <w:pPr>
              <w:jc w:val="center"/>
              <w:rPr>
                <w:rFonts w:ascii="Times New Roman" w:hAnsi="Times New Roman" w:eastAsia="仿宋_GB2312" w:cs="Times New Roman"/>
                <w:color w:val="000000"/>
                <w:sz w:val="20"/>
                <w:szCs w:val="20"/>
              </w:rPr>
            </w:pPr>
          </w:p>
        </w:tc>
        <w:tc>
          <w:tcPr>
            <w:tcW w:w="2440" w:type="dxa"/>
            <w:shd w:val="clear" w:color="auto" w:fill="FFFFFF"/>
            <w:vAlign w:val="center"/>
          </w:tcPr>
          <w:p w14:paraId="10DAB11A">
            <w:pPr>
              <w:jc w:val="center"/>
              <w:rPr>
                <w:rFonts w:ascii="Times New Roman" w:hAnsi="Times New Roman" w:eastAsia="仿宋_GB2312" w:cs="Times New Roman"/>
                <w:color w:val="000000"/>
                <w:sz w:val="20"/>
                <w:szCs w:val="20"/>
              </w:rPr>
            </w:pPr>
          </w:p>
        </w:tc>
        <w:tc>
          <w:tcPr>
            <w:tcW w:w="544" w:type="dxa"/>
            <w:shd w:val="clear" w:color="auto" w:fill="FFFFFF"/>
            <w:vAlign w:val="center"/>
          </w:tcPr>
          <w:p w14:paraId="7318BAD4">
            <w:pPr>
              <w:jc w:val="center"/>
              <w:rPr>
                <w:rFonts w:ascii="Times New Roman" w:hAnsi="Times New Roman" w:eastAsia="仿宋_GB2312" w:cs="Times New Roman"/>
                <w:color w:val="000000"/>
                <w:sz w:val="20"/>
                <w:szCs w:val="20"/>
              </w:rPr>
            </w:pPr>
          </w:p>
        </w:tc>
        <w:tc>
          <w:tcPr>
            <w:tcW w:w="634" w:type="dxa"/>
            <w:shd w:val="clear" w:color="auto" w:fill="FFFFFF"/>
            <w:vAlign w:val="center"/>
          </w:tcPr>
          <w:p w14:paraId="363F3A9F">
            <w:pPr>
              <w:rPr>
                <w:rFonts w:ascii="Times New Roman" w:hAnsi="Times New Roman" w:eastAsia="仿宋_GB2312" w:cs="Times New Roman"/>
                <w:color w:val="000000"/>
                <w:sz w:val="20"/>
                <w:szCs w:val="20"/>
              </w:rPr>
            </w:pPr>
          </w:p>
        </w:tc>
        <w:tc>
          <w:tcPr>
            <w:tcW w:w="1871" w:type="dxa"/>
            <w:shd w:val="clear" w:color="auto" w:fill="FFFFFF"/>
            <w:vAlign w:val="center"/>
          </w:tcPr>
          <w:p w14:paraId="19AE3EC4">
            <w:pPr>
              <w:rPr>
                <w:rFonts w:ascii="Times New Roman" w:hAnsi="Times New Roman" w:eastAsia="仿宋_GB2312" w:cs="Times New Roman"/>
                <w:color w:val="000000"/>
                <w:sz w:val="20"/>
                <w:szCs w:val="20"/>
              </w:rPr>
            </w:pPr>
          </w:p>
        </w:tc>
        <w:tc>
          <w:tcPr>
            <w:tcW w:w="721" w:type="dxa"/>
            <w:shd w:val="clear" w:color="auto" w:fill="FFFFFF"/>
            <w:vAlign w:val="center"/>
          </w:tcPr>
          <w:p w14:paraId="7CE1F129">
            <w:pPr>
              <w:rPr>
                <w:rFonts w:ascii="Times New Roman" w:hAnsi="Times New Roman" w:eastAsia="仿宋_GB2312" w:cs="Times New Roman"/>
                <w:color w:val="000000"/>
                <w:sz w:val="20"/>
                <w:szCs w:val="20"/>
              </w:rPr>
            </w:pPr>
          </w:p>
        </w:tc>
        <w:tc>
          <w:tcPr>
            <w:tcW w:w="615" w:type="dxa"/>
            <w:shd w:val="clear" w:color="auto" w:fill="FFFFFF"/>
            <w:vAlign w:val="center"/>
          </w:tcPr>
          <w:p w14:paraId="79C6FD4F">
            <w:pPr>
              <w:rPr>
                <w:rFonts w:ascii="Times New Roman" w:hAnsi="Times New Roman" w:eastAsia="仿宋_GB2312" w:cs="Times New Roman"/>
                <w:color w:val="000000"/>
                <w:sz w:val="20"/>
                <w:szCs w:val="20"/>
              </w:rPr>
            </w:pPr>
          </w:p>
        </w:tc>
        <w:tc>
          <w:tcPr>
            <w:tcW w:w="3272" w:type="dxa"/>
            <w:gridSpan w:val="2"/>
            <w:shd w:val="clear" w:color="auto" w:fill="FFFFFF"/>
            <w:vAlign w:val="center"/>
          </w:tcPr>
          <w:p w14:paraId="60061090">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公开06表</w:t>
            </w:r>
          </w:p>
        </w:tc>
      </w:tr>
      <w:tr w14:paraId="5E366176">
        <w:tblPrEx>
          <w:tblCellMar>
            <w:top w:w="15" w:type="dxa"/>
            <w:left w:w="15" w:type="dxa"/>
            <w:bottom w:w="15" w:type="dxa"/>
            <w:right w:w="15" w:type="dxa"/>
          </w:tblCellMar>
        </w:tblPrEx>
        <w:trPr>
          <w:trHeight w:val="266" w:hRule="atLeast"/>
          <w:jc w:val="center"/>
        </w:trPr>
        <w:tc>
          <w:tcPr>
            <w:tcW w:w="663" w:type="dxa"/>
            <w:shd w:val="clear" w:color="auto" w:fill="auto"/>
            <w:vAlign w:val="center"/>
          </w:tcPr>
          <w:p w14:paraId="5D5E7B5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p>
        </w:tc>
        <w:tc>
          <w:tcPr>
            <w:tcW w:w="2440" w:type="dxa"/>
            <w:shd w:val="clear" w:color="auto" w:fill="auto"/>
            <w:vAlign w:val="center"/>
          </w:tcPr>
          <w:p w14:paraId="123D5852">
            <w:pP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任丘市第一中学</w:t>
            </w:r>
          </w:p>
        </w:tc>
        <w:tc>
          <w:tcPr>
            <w:tcW w:w="544" w:type="dxa"/>
            <w:shd w:val="clear" w:color="auto" w:fill="auto"/>
            <w:vAlign w:val="center"/>
          </w:tcPr>
          <w:p w14:paraId="6C02652D">
            <w:pPr>
              <w:rPr>
                <w:rFonts w:ascii="Times New Roman" w:hAnsi="Times New Roman" w:eastAsia="仿宋_GB2312" w:cs="Times New Roman"/>
                <w:color w:val="000000"/>
                <w:sz w:val="20"/>
                <w:szCs w:val="20"/>
              </w:rPr>
            </w:pPr>
          </w:p>
        </w:tc>
        <w:tc>
          <w:tcPr>
            <w:tcW w:w="634" w:type="dxa"/>
            <w:shd w:val="clear" w:color="auto" w:fill="auto"/>
            <w:vAlign w:val="center"/>
          </w:tcPr>
          <w:p w14:paraId="0A271FB8">
            <w:pPr>
              <w:rPr>
                <w:rFonts w:ascii="Times New Roman" w:hAnsi="Times New Roman" w:eastAsia="仿宋_GB2312" w:cs="Times New Roman"/>
                <w:color w:val="000000"/>
                <w:sz w:val="20"/>
                <w:szCs w:val="20"/>
              </w:rPr>
            </w:pPr>
          </w:p>
        </w:tc>
        <w:tc>
          <w:tcPr>
            <w:tcW w:w="1871" w:type="dxa"/>
            <w:shd w:val="clear" w:color="auto" w:fill="auto"/>
            <w:vAlign w:val="center"/>
          </w:tcPr>
          <w:p w14:paraId="28377968">
            <w:pPr>
              <w:ind w:firstLine="600" w:firstLineChars="300"/>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721" w:type="dxa"/>
            <w:shd w:val="clear" w:color="auto" w:fill="auto"/>
            <w:vAlign w:val="center"/>
          </w:tcPr>
          <w:p w14:paraId="144A7899">
            <w:pPr>
              <w:rPr>
                <w:rFonts w:ascii="Times New Roman" w:hAnsi="Times New Roman" w:eastAsia="仿宋_GB2312" w:cs="Times New Roman"/>
                <w:color w:val="000000"/>
                <w:sz w:val="20"/>
                <w:szCs w:val="20"/>
              </w:rPr>
            </w:pPr>
          </w:p>
        </w:tc>
        <w:tc>
          <w:tcPr>
            <w:tcW w:w="615" w:type="dxa"/>
            <w:shd w:val="clear" w:color="auto" w:fill="auto"/>
            <w:vAlign w:val="center"/>
          </w:tcPr>
          <w:p w14:paraId="7A8ACBAC">
            <w:pPr>
              <w:rPr>
                <w:rFonts w:ascii="Times New Roman" w:hAnsi="Times New Roman" w:eastAsia="仿宋_GB2312" w:cs="Times New Roman"/>
                <w:color w:val="000000"/>
                <w:sz w:val="20"/>
                <w:szCs w:val="20"/>
              </w:rPr>
            </w:pPr>
          </w:p>
        </w:tc>
        <w:tc>
          <w:tcPr>
            <w:tcW w:w="3272" w:type="dxa"/>
            <w:gridSpan w:val="2"/>
            <w:shd w:val="clear" w:color="auto" w:fill="auto"/>
            <w:vAlign w:val="center"/>
          </w:tcPr>
          <w:p w14:paraId="2D3922FC">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14:paraId="71BBC39B">
        <w:tblPrEx>
          <w:tblCellMar>
            <w:top w:w="15" w:type="dxa"/>
            <w:left w:w="15" w:type="dxa"/>
            <w:bottom w:w="15" w:type="dxa"/>
            <w:right w:w="15" w:type="dxa"/>
          </w:tblCellMar>
        </w:tblPrEx>
        <w:trPr>
          <w:trHeight w:val="629"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973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科目代码</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F3F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科目名称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03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决算数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9DF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科目代码</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F0B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科目名称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DCB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决算数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EC4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科目代码</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C23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科目名称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E26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决算数</w:t>
            </w:r>
          </w:p>
        </w:tc>
      </w:tr>
      <w:tr w14:paraId="334251EE">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B9D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778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工资福利支出</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327D">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14413.29</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437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F5F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商品和服务支出</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42BB">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02F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32A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债务利息及费用支出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BDF1">
            <w:pPr>
              <w:rPr>
                <w:rFonts w:ascii="Times New Roman" w:hAnsi="Times New Roman" w:eastAsia="仿宋_GB2312" w:cs="Times New Roman"/>
                <w:color w:val="000000"/>
                <w:sz w:val="20"/>
                <w:szCs w:val="20"/>
              </w:rPr>
            </w:pPr>
          </w:p>
        </w:tc>
      </w:tr>
      <w:tr w14:paraId="4A0F27E8">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08A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372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基本工资</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E876">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6374.49</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AE6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636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办公费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15E5">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D32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30701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E20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国内债务付息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23F6">
            <w:pPr>
              <w:rPr>
                <w:rFonts w:ascii="Times New Roman" w:hAnsi="Times New Roman" w:eastAsia="仿宋_GB2312" w:cs="Times New Roman"/>
                <w:color w:val="000000"/>
                <w:sz w:val="20"/>
                <w:szCs w:val="20"/>
              </w:rPr>
            </w:pPr>
          </w:p>
        </w:tc>
      </w:tr>
      <w:tr w14:paraId="4DE22AA3">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550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DD0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津贴补贴</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4E59">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563.68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E09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5C2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印刷费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F043">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CB1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30702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480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国外债务付息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9A24">
            <w:pPr>
              <w:rPr>
                <w:rFonts w:ascii="Times New Roman" w:hAnsi="Times New Roman" w:eastAsia="仿宋_GB2312" w:cs="Times New Roman"/>
                <w:color w:val="000000"/>
                <w:sz w:val="20"/>
                <w:szCs w:val="20"/>
              </w:rPr>
            </w:pPr>
          </w:p>
        </w:tc>
      </w:tr>
      <w:tr w14:paraId="60C67FC7">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B2F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A81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奖金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AE6B">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942.96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B38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696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咨询费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C39B">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514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39C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资本性支出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0FF0">
            <w:pPr>
              <w:rPr>
                <w:rFonts w:ascii="Times New Roman" w:hAnsi="Times New Roman" w:eastAsia="仿宋_GB2312" w:cs="Times New Roman"/>
                <w:color w:val="000000"/>
                <w:sz w:val="20"/>
                <w:szCs w:val="20"/>
              </w:rPr>
            </w:pPr>
          </w:p>
        </w:tc>
      </w:tr>
      <w:tr w14:paraId="2457F04D">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BB0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4A3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伙食补助费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E493">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D03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683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手续费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2E73">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5F4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21D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房屋建筑物购建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1761">
            <w:pPr>
              <w:rPr>
                <w:rFonts w:ascii="Times New Roman" w:hAnsi="Times New Roman" w:eastAsia="仿宋_GB2312" w:cs="Times New Roman"/>
                <w:color w:val="000000"/>
                <w:sz w:val="20"/>
                <w:szCs w:val="20"/>
              </w:rPr>
            </w:pPr>
          </w:p>
        </w:tc>
      </w:tr>
      <w:tr w14:paraId="26A2FB0D">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480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1CB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绩效工资</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5CC7">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3005.51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5E0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F07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水费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3435">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94B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7DB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办公设备购置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B0E6">
            <w:pPr>
              <w:rPr>
                <w:rFonts w:ascii="Times New Roman" w:hAnsi="Times New Roman" w:eastAsia="仿宋_GB2312" w:cs="Times New Roman"/>
                <w:color w:val="000000"/>
                <w:sz w:val="20"/>
                <w:szCs w:val="20"/>
              </w:rPr>
            </w:pPr>
          </w:p>
        </w:tc>
      </w:tr>
      <w:tr w14:paraId="380E99DD">
        <w:tblPrEx>
          <w:tblCellMar>
            <w:top w:w="15" w:type="dxa"/>
            <w:left w:w="15" w:type="dxa"/>
            <w:bottom w:w="15" w:type="dxa"/>
            <w:right w:w="15" w:type="dxa"/>
          </w:tblCellMar>
        </w:tblPrEx>
        <w:trPr>
          <w:trHeight w:val="294"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C47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4B2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color w:val="000000"/>
                <w:kern w:val="0"/>
                <w:sz w:val="15"/>
                <w:szCs w:val="15"/>
                <w:lang w:bidi="ar"/>
              </w:rPr>
              <w:t>机关事业单位基本养老保险缴费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383D">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1515.48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BB4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BA0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电费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DF18">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816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0F1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专用设备购置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6EA9">
            <w:pPr>
              <w:rPr>
                <w:rFonts w:ascii="Times New Roman" w:hAnsi="Times New Roman" w:eastAsia="仿宋_GB2312" w:cs="Times New Roman"/>
                <w:color w:val="000000"/>
                <w:sz w:val="20"/>
                <w:szCs w:val="20"/>
              </w:rPr>
            </w:pPr>
          </w:p>
        </w:tc>
      </w:tr>
      <w:tr w14:paraId="6834C4BE">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665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1E8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职业年金缴费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6E3B">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25.06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D10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6BB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邮电费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9582">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E25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B8E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基础设施建设</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B3E2">
            <w:pPr>
              <w:rPr>
                <w:rFonts w:ascii="Times New Roman" w:hAnsi="Times New Roman" w:eastAsia="仿宋_GB2312" w:cs="Times New Roman"/>
                <w:color w:val="000000"/>
                <w:sz w:val="20"/>
                <w:szCs w:val="20"/>
              </w:rPr>
            </w:pPr>
          </w:p>
        </w:tc>
      </w:tr>
      <w:tr w14:paraId="296FB6A6">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D1A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F3B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职工基本医疗保险缴费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DD45">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627.16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E14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877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取暖费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E674">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ACC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31006</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C4B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大型修缮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F83B">
            <w:pPr>
              <w:rPr>
                <w:rFonts w:ascii="Times New Roman" w:hAnsi="Times New Roman" w:eastAsia="仿宋_GB2312" w:cs="Times New Roman"/>
                <w:color w:val="000000"/>
                <w:sz w:val="20"/>
                <w:szCs w:val="20"/>
              </w:rPr>
            </w:pPr>
          </w:p>
        </w:tc>
      </w:tr>
      <w:tr w14:paraId="2B2BDAAC">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588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7D0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公务员医疗补助缴费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B991">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88.1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31E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641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物业管理费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94AC">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E95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7B2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信息网络及软件购置更新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FC3E">
            <w:pPr>
              <w:rPr>
                <w:rFonts w:ascii="Times New Roman" w:hAnsi="Times New Roman" w:eastAsia="仿宋_GB2312" w:cs="Times New Roman"/>
                <w:color w:val="000000"/>
                <w:sz w:val="20"/>
                <w:szCs w:val="20"/>
              </w:rPr>
            </w:pPr>
          </w:p>
        </w:tc>
      </w:tr>
      <w:tr w14:paraId="3A429094">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00D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D06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其他社会保障缴费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E142">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50.17</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AD1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C2F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差旅费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0EEA">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53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31008</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D3B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物资储备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A8D7">
            <w:pPr>
              <w:rPr>
                <w:rFonts w:ascii="Times New Roman" w:hAnsi="Times New Roman" w:eastAsia="仿宋_GB2312" w:cs="Times New Roman"/>
                <w:color w:val="000000"/>
                <w:sz w:val="20"/>
                <w:szCs w:val="20"/>
              </w:rPr>
            </w:pPr>
          </w:p>
        </w:tc>
      </w:tr>
      <w:tr w14:paraId="5D7421AB">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324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277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住房公积金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D725">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1220.68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2CC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1FD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16"/>
                <w:szCs w:val="16"/>
                <w:lang w:bidi="ar"/>
              </w:rPr>
              <w:t xml:space="preserve">  因公出国（境）费用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4C30">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DEB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9B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土地补偿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EABE">
            <w:pPr>
              <w:rPr>
                <w:rFonts w:ascii="Times New Roman" w:hAnsi="Times New Roman" w:eastAsia="仿宋_GB2312" w:cs="Times New Roman"/>
                <w:color w:val="000000"/>
                <w:sz w:val="20"/>
                <w:szCs w:val="20"/>
              </w:rPr>
            </w:pPr>
          </w:p>
        </w:tc>
      </w:tr>
      <w:tr w14:paraId="4D56DBE8">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271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0A7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医疗费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E031">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ABA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FC5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维修（护）费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A5CE">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1ED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8AE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安置补助</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5ADA">
            <w:pPr>
              <w:rPr>
                <w:rFonts w:ascii="Times New Roman" w:hAnsi="Times New Roman" w:eastAsia="仿宋_GB2312" w:cs="Times New Roman"/>
                <w:color w:val="000000"/>
                <w:sz w:val="20"/>
                <w:szCs w:val="20"/>
              </w:rPr>
            </w:pPr>
          </w:p>
        </w:tc>
      </w:tr>
      <w:tr w14:paraId="76955FE1">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78A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A7B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其他工资福利支出</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4821">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600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C9E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租赁费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E659">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B64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954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地上附着物和青苗补偿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2674">
            <w:pPr>
              <w:rPr>
                <w:rFonts w:ascii="Times New Roman" w:hAnsi="Times New Roman" w:eastAsia="仿宋_GB2312" w:cs="Times New Roman"/>
                <w:color w:val="000000"/>
                <w:sz w:val="20"/>
                <w:szCs w:val="20"/>
              </w:rPr>
            </w:pPr>
          </w:p>
        </w:tc>
      </w:tr>
      <w:tr w14:paraId="37671967">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C36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2DB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对个人和家庭的补助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1C84">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586.71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F64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471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会议费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F5B4">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B1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D78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拆迁补偿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1F69">
            <w:pPr>
              <w:rPr>
                <w:rFonts w:ascii="Times New Roman" w:hAnsi="Times New Roman" w:eastAsia="仿宋_GB2312" w:cs="Times New Roman"/>
                <w:color w:val="000000"/>
                <w:sz w:val="20"/>
                <w:szCs w:val="20"/>
              </w:rPr>
            </w:pPr>
          </w:p>
        </w:tc>
      </w:tr>
      <w:tr w14:paraId="3016EEC9">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62E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0BB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离休费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F0F5">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13.95</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856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F3F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培训费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96A6">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E04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240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公务用车购置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E3DA">
            <w:pPr>
              <w:rPr>
                <w:rFonts w:ascii="Times New Roman" w:hAnsi="Times New Roman" w:eastAsia="仿宋_GB2312" w:cs="Times New Roman"/>
                <w:color w:val="000000"/>
                <w:sz w:val="20"/>
                <w:szCs w:val="20"/>
              </w:rPr>
            </w:pPr>
          </w:p>
        </w:tc>
      </w:tr>
      <w:tr w14:paraId="2835CA6F">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5E4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1F7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退休费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81BC">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4F1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86F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公务接待费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F886">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8D7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93B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其他交通工具购置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708B">
            <w:pPr>
              <w:rPr>
                <w:rFonts w:ascii="Times New Roman" w:hAnsi="Times New Roman" w:eastAsia="仿宋_GB2312" w:cs="Times New Roman"/>
                <w:color w:val="000000"/>
                <w:sz w:val="20"/>
                <w:szCs w:val="20"/>
              </w:rPr>
            </w:pPr>
          </w:p>
        </w:tc>
      </w:tr>
      <w:tr w14:paraId="1C49CE81">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C0C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98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退职（役）费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CA5">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BBA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1B4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专用材料费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8461">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215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31021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DCA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文物和陈列品购置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57E6">
            <w:pPr>
              <w:rPr>
                <w:rFonts w:ascii="Times New Roman" w:hAnsi="Times New Roman" w:eastAsia="仿宋_GB2312" w:cs="Times New Roman"/>
                <w:color w:val="000000"/>
                <w:sz w:val="20"/>
                <w:szCs w:val="20"/>
              </w:rPr>
            </w:pPr>
          </w:p>
        </w:tc>
      </w:tr>
      <w:tr w14:paraId="097CB181">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079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E0E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抚恤金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B48A">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37.15</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C07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52D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被装购置费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23FA">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98A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31022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177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无形资产购置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980E">
            <w:pPr>
              <w:rPr>
                <w:rFonts w:ascii="Times New Roman" w:hAnsi="Times New Roman" w:eastAsia="仿宋_GB2312" w:cs="Times New Roman"/>
                <w:color w:val="000000"/>
                <w:sz w:val="20"/>
                <w:szCs w:val="20"/>
              </w:rPr>
            </w:pPr>
          </w:p>
        </w:tc>
      </w:tr>
      <w:tr w14:paraId="741A2D0A">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406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DF7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生活补助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4186">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530.06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DF0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FB1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专用燃料费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904F">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C92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2FE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其他资本性支出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0D62">
            <w:pPr>
              <w:rPr>
                <w:rFonts w:ascii="Times New Roman" w:hAnsi="Times New Roman" w:eastAsia="仿宋_GB2312" w:cs="Times New Roman"/>
                <w:color w:val="000000"/>
                <w:sz w:val="20"/>
                <w:szCs w:val="20"/>
              </w:rPr>
            </w:pPr>
          </w:p>
        </w:tc>
      </w:tr>
      <w:tr w14:paraId="3428038A">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958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B4D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救济费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51C0">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AC5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C59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劳务费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90A5">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423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EE1">
            <w:pPr>
              <w:widowControl/>
              <w:ind w:left="214" w:leftChars="102"/>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其他支出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3A6D">
            <w:pPr>
              <w:rPr>
                <w:rFonts w:ascii="Times New Roman" w:hAnsi="Times New Roman" w:eastAsia="仿宋_GB2312" w:cs="Times New Roman"/>
                <w:color w:val="000000"/>
                <w:sz w:val="20"/>
                <w:szCs w:val="20"/>
              </w:rPr>
            </w:pPr>
          </w:p>
        </w:tc>
      </w:tr>
      <w:tr w14:paraId="3CFAEE2E">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32B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A27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医疗费补助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CC3F">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B88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DB7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委托业务费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86C7">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09C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D68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国家赔偿费用支出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AF09">
            <w:pPr>
              <w:rPr>
                <w:rFonts w:ascii="Times New Roman" w:hAnsi="Times New Roman" w:eastAsia="仿宋_GB2312" w:cs="Times New Roman"/>
                <w:color w:val="000000"/>
                <w:sz w:val="20"/>
                <w:szCs w:val="20"/>
              </w:rPr>
            </w:pPr>
          </w:p>
        </w:tc>
      </w:tr>
      <w:tr w14:paraId="23EE0A2E">
        <w:tblPrEx>
          <w:tblCellMar>
            <w:top w:w="15" w:type="dxa"/>
            <w:left w:w="15" w:type="dxa"/>
            <w:bottom w:w="15" w:type="dxa"/>
            <w:right w:w="15" w:type="dxa"/>
          </w:tblCellMar>
        </w:tblPrEx>
        <w:trPr>
          <w:trHeight w:val="462"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45A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BDB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助学金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9947">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A26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147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工会经费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1C76">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664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39908</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BA8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对民间非营利组织和群众性自治组织补贴</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6B5F">
            <w:pPr>
              <w:rPr>
                <w:rFonts w:ascii="Times New Roman" w:hAnsi="Times New Roman" w:eastAsia="仿宋_GB2312" w:cs="Times New Roman"/>
                <w:color w:val="000000"/>
                <w:sz w:val="20"/>
                <w:szCs w:val="20"/>
              </w:rPr>
            </w:pPr>
          </w:p>
        </w:tc>
      </w:tr>
      <w:tr w14:paraId="6C6FE0B0">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E44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633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奖励金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23A9">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5.55</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34D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717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福利费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C8FE">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C35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39909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E29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9FB7">
            <w:pPr>
              <w:rPr>
                <w:rFonts w:ascii="Times New Roman" w:hAnsi="Times New Roman" w:eastAsia="仿宋_GB2312" w:cs="Times New Roman"/>
                <w:color w:val="000000"/>
                <w:sz w:val="20"/>
                <w:szCs w:val="20"/>
              </w:rPr>
            </w:pPr>
          </w:p>
        </w:tc>
      </w:tr>
      <w:tr w14:paraId="0D629B0F">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6FE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CCE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个人农业生产补贴</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7E0D">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EAD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30231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61E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color w:val="000000"/>
                <w:kern w:val="0"/>
                <w:sz w:val="16"/>
                <w:szCs w:val="16"/>
                <w:lang w:bidi="ar"/>
              </w:rPr>
              <w:t xml:space="preserve"> 公务用车运行维护费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6E08">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17A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199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BE4E">
            <w:pPr>
              <w:rPr>
                <w:rFonts w:ascii="Times New Roman" w:hAnsi="Times New Roman" w:eastAsia="仿宋_GB2312" w:cs="Times New Roman"/>
                <w:color w:val="000000"/>
                <w:sz w:val="20"/>
                <w:szCs w:val="20"/>
              </w:rPr>
            </w:pPr>
          </w:p>
        </w:tc>
      </w:tr>
      <w:tr w14:paraId="104C6863">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714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691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代缴社会保险费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6C7F">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E92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30239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0DE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其他交通费用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6055">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A07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79D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E38A">
            <w:pPr>
              <w:rPr>
                <w:rFonts w:ascii="Times New Roman" w:hAnsi="Times New Roman" w:eastAsia="仿宋_GB2312" w:cs="Times New Roman"/>
                <w:color w:val="000000"/>
                <w:sz w:val="20"/>
                <w:szCs w:val="20"/>
              </w:rPr>
            </w:pPr>
          </w:p>
        </w:tc>
      </w:tr>
      <w:tr w14:paraId="0570A566">
        <w:tblPrEx>
          <w:tblCellMar>
            <w:top w:w="15" w:type="dxa"/>
            <w:left w:w="15" w:type="dxa"/>
            <w:bottom w:w="15" w:type="dxa"/>
            <w:right w:w="15" w:type="dxa"/>
          </w:tblCellMar>
        </w:tblPrEx>
        <w:trPr>
          <w:trHeight w:val="29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60A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B0A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其他对个人和家庭的补助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C6C3">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FC1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30240</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801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税金及附加费用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E3E1">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C1CF">
            <w:pPr>
              <w:rPr>
                <w:rFonts w:ascii="Times New Roman" w:hAnsi="Times New Roman" w:eastAsia="仿宋_GB2312" w:cs="Times New Roman"/>
                <w:color w:val="000000"/>
                <w:sz w:val="18"/>
                <w:szCs w:val="18"/>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B683">
            <w:pPr>
              <w:rPr>
                <w:rFonts w:ascii="Times New Roman" w:hAnsi="Times New Roman" w:eastAsia="仿宋_GB2312" w:cs="Times New Roman"/>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E09E">
            <w:pPr>
              <w:rPr>
                <w:rFonts w:ascii="Times New Roman" w:hAnsi="Times New Roman" w:eastAsia="仿宋_GB2312" w:cs="Times New Roman"/>
                <w:color w:val="000000"/>
                <w:sz w:val="20"/>
                <w:szCs w:val="20"/>
              </w:rPr>
            </w:pPr>
          </w:p>
        </w:tc>
      </w:tr>
      <w:tr w14:paraId="323AEE07">
        <w:tblPrEx>
          <w:tblCellMar>
            <w:top w:w="15" w:type="dxa"/>
            <w:left w:w="15" w:type="dxa"/>
            <w:bottom w:w="15" w:type="dxa"/>
            <w:right w:w="15" w:type="dxa"/>
          </w:tblCellMar>
        </w:tblPrEx>
        <w:trPr>
          <w:trHeight w:val="23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9F1D">
            <w:pPr>
              <w:rPr>
                <w:rFonts w:ascii="Times New Roman" w:hAnsi="Times New Roman" w:eastAsia="仿宋_GB2312" w:cs="Times New Roman"/>
                <w:color w:val="000000"/>
                <w:sz w:val="20"/>
                <w:szCs w:val="20"/>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65FD">
            <w:pPr>
              <w:rPr>
                <w:rFonts w:ascii="Times New Roman" w:hAnsi="Times New Roman" w:eastAsia="仿宋_GB2312" w:cs="Times New Roman"/>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2519">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F0C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30299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BC9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color w:val="000000"/>
                <w:kern w:val="0"/>
                <w:sz w:val="16"/>
                <w:szCs w:val="16"/>
                <w:lang w:bidi="ar"/>
              </w:rPr>
              <w:t xml:space="preserve"> 其他商品和服务支出</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DFA4">
            <w:pPr>
              <w:rPr>
                <w:rFonts w:ascii="Times New Roman" w:hAnsi="Times New Roman" w:eastAsia="仿宋_GB2312" w:cs="Times New Roman"/>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186E">
            <w:pPr>
              <w:rPr>
                <w:rFonts w:ascii="Times New Roman" w:hAnsi="Times New Roman" w:eastAsia="仿宋_GB2312" w:cs="Times New Roman"/>
                <w:color w:val="000000"/>
                <w:sz w:val="18"/>
                <w:szCs w:val="18"/>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01D">
            <w:pPr>
              <w:rPr>
                <w:rFonts w:ascii="Times New Roman" w:hAnsi="Times New Roman" w:eastAsia="仿宋_GB2312" w:cs="Times New Roman"/>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3AA2">
            <w:pPr>
              <w:rPr>
                <w:rFonts w:ascii="Times New Roman" w:hAnsi="Times New Roman" w:eastAsia="仿宋_GB2312" w:cs="Times New Roman"/>
                <w:color w:val="000000"/>
                <w:sz w:val="20"/>
                <w:szCs w:val="20"/>
              </w:rPr>
            </w:pPr>
          </w:p>
        </w:tc>
      </w:tr>
      <w:tr w14:paraId="32E1A811">
        <w:tblPrEx>
          <w:tblCellMar>
            <w:top w:w="15" w:type="dxa"/>
            <w:left w:w="15" w:type="dxa"/>
            <w:bottom w:w="15" w:type="dxa"/>
            <w:right w:w="15" w:type="dxa"/>
          </w:tblCellMar>
        </w:tblPrEx>
        <w:trPr>
          <w:trHeight w:val="343" w:hRule="atLeast"/>
          <w:jc w:val="center"/>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BCA1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人员经费合计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6BAA">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1500</w:t>
            </w:r>
          </w:p>
        </w:tc>
        <w:tc>
          <w:tcPr>
            <w:tcW w:w="63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AA0D0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公用经费合计</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293A">
            <w:pPr>
              <w:rPr>
                <w:rFonts w:ascii="Times New Roman" w:hAnsi="Times New Roman" w:eastAsia="仿宋_GB2312" w:cs="Times New Roman"/>
                <w:color w:val="000000"/>
                <w:sz w:val="18"/>
                <w:szCs w:val="18"/>
              </w:rPr>
            </w:pPr>
          </w:p>
        </w:tc>
      </w:tr>
    </w:tbl>
    <w:p w14:paraId="18406D51">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r>
        <w:rPr>
          <w:rFonts w:ascii="Times New Roman" w:hAnsi="Times New Roman" w:eastAsia="仿宋_GB2312" w:cs="Times New Roman"/>
          <w:color w:val="000000"/>
          <w:kern w:val="0"/>
          <w:sz w:val="24"/>
          <w:szCs w:val="24"/>
          <w:lang w:bidi="ar"/>
        </w:rPr>
        <w:t>注：本表反映部门本年度一般公共预算财政拨款基本支出明细情况。</w:t>
      </w:r>
    </w:p>
    <w:tbl>
      <w:tblPr>
        <w:tblStyle w:val="8"/>
        <w:tblW w:w="10350" w:type="dxa"/>
        <w:jc w:val="center"/>
        <w:tblLayout w:type="fixed"/>
        <w:tblCellMar>
          <w:top w:w="15" w:type="dxa"/>
          <w:left w:w="15" w:type="dxa"/>
          <w:bottom w:w="15" w:type="dxa"/>
          <w:right w:w="15" w:type="dxa"/>
        </w:tblCellMar>
      </w:tblPr>
      <w:tblGrid>
        <w:gridCol w:w="555"/>
        <w:gridCol w:w="1080"/>
        <w:gridCol w:w="1321"/>
        <w:gridCol w:w="1996"/>
        <w:gridCol w:w="1080"/>
        <w:gridCol w:w="1080"/>
        <w:gridCol w:w="1080"/>
        <w:gridCol w:w="1081"/>
        <w:gridCol w:w="1077"/>
      </w:tblGrid>
      <w:tr w14:paraId="52E4D4F4">
        <w:tblPrEx>
          <w:tblCellMar>
            <w:top w:w="15" w:type="dxa"/>
            <w:left w:w="15" w:type="dxa"/>
            <w:bottom w:w="15" w:type="dxa"/>
            <w:right w:w="15" w:type="dxa"/>
          </w:tblCellMar>
        </w:tblPrEx>
        <w:trPr>
          <w:trHeight w:val="600" w:hRule="atLeast"/>
          <w:jc w:val="center"/>
        </w:trPr>
        <w:tc>
          <w:tcPr>
            <w:tcW w:w="10350" w:type="dxa"/>
            <w:gridSpan w:val="9"/>
            <w:shd w:val="clear" w:color="auto" w:fill="FFFFFF"/>
            <w:vAlign w:val="center"/>
          </w:tcPr>
          <w:p w14:paraId="19C9F2B4">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政府性基金预算财政拨款收入支出决算表</w:t>
            </w:r>
          </w:p>
        </w:tc>
      </w:tr>
      <w:tr w14:paraId="3635876E">
        <w:tblPrEx>
          <w:tblCellMar>
            <w:top w:w="15" w:type="dxa"/>
            <w:left w:w="15" w:type="dxa"/>
            <w:bottom w:w="15" w:type="dxa"/>
            <w:right w:w="15" w:type="dxa"/>
          </w:tblCellMar>
        </w:tblPrEx>
        <w:trPr>
          <w:trHeight w:val="211" w:hRule="atLeast"/>
          <w:jc w:val="center"/>
        </w:trPr>
        <w:tc>
          <w:tcPr>
            <w:tcW w:w="555" w:type="dxa"/>
            <w:shd w:val="clear" w:color="auto" w:fill="FFFFFF"/>
            <w:vAlign w:val="center"/>
          </w:tcPr>
          <w:p w14:paraId="540C64A7">
            <w:pPr>
              <w:jc w:val="center"/>
              <w:rPr>
                <w:rFonts w:ascii="Times New Roman" w:hAnsi="Times New Roman" w:eastAsia="仿宋_GB2312" w:cs="Times New Roman"/>
                <w:color w:val="000000"/>
                <w:sz w:val="20"/>
                <w:szCs w:val="20"/>
              </w:rPr>
            </w:pPr>
          </w:p>
        </w:tc>
        <w:tc>
          <w:tcPr>
            <w:tcW w:w="1080" w:type="dxa"/>
            <w:shd w:val="clear" w:color="auto" w:fill="FFFFFF"/>
            <w:vAlign w:val="center"/>
          </w:tcPr>
          <w:p w14:paraId="091B8379">
            <w:pPr>
              <w:jc w:val="center"/>
              <w:rPr>
                <w:rFonts w:ascii="Times New Roman" w:hAnsi="Times New Roman" w:eastAsia="仿宋_GB2312" w:cs="Times New Roman"/>
                <w:color w:val="000000"/>
                <w:sz w:val="20"/>
                <w:szCs w:val="20"/>
              </w:rPr>
            </w:pPr>
          </w:p>
        </w:tc>
        <w:tc>
          <w:tcPr>
            <w:tcW w:w="1321" w:type="dxa"/>
            <w:shd w:val="clear" w:color="auto" w:fill="FFFFFF"/>
            <w:vAlign w:val="center"/>
          </w:tcPr>
          <w:p w14:paraId="4151CA2F">
            <w:pPr>
              <w:jc w:val="center"/>
              <w:rPr>
                <w:rFonts w:ascii="Times New Roman" w:hAnsi="Times New Roman" w:eastAsia="仿宋_GB2312" w:cs="Times New Roman"/>
                <w:color w:val="000000"/>
                <w:sz w:val="20"/>
                <w:szCs w:val="20"/>
              </w:rPr>
            </w:pPr>
          </w:p>
        </w:tc>
        <w:tc>
          <w:tcPr>
            <w:tcW w:w="1996" w:type="dxa"/>
            <w:shd w:val="clear" w:color="auto" w:fill="auto"/>
            <w:vAlign w:val="bottom"/>
          </w:tcPr>
          <w:p w14:paraId="7218393B">
            <w:pPr>
              <w:rPr>
                <w:rFonts w:ascii="Times New Roman" w:hAnsi="Times New Roman" w:eastAsia="仿宋_GB2312" w:cs="Times New Roman"/>
                <w:color w:val="000000"/>
                <w:sz w:val="24"/>
              </w:rPr>
            </w:pPr>
          </w:p>
        </w:tc>
        <w:tc>
          <w:tcPr>
            <w:tcW w:w="1080" w:type="dxa"/>
            <w:shd w:val="clear" w:color="auto" w:fill="auto"/>
            <w:vAlign w:val="bottom"/>
          </w:tcPr>
          <w:p w14:paraId="48DECA90">
            <w:pPr>
              <w:rPr>
                <w:rFonts w:ascii="Times New Roman" w:hAnsi="Times New Roman" w:eastAsia="仿宋_GB2312" w:cs="Times New Roman"/>
                <w:color w:val="000000"/>
                <w:sz w:val="24"/>
              </w:rPr>
            </w:pPr>
          </w:p>
        </w:tc>
        <w:tc>
          <w:tcPr>
            <w:tcW w:w="1080" w:type="dxa"/>
            <w:shd w:val="clear" w:color="auto" w:fill="auto"/>
            <w:vAlign w:val="bottom"/>
          </w:tcPr>
          <w:p w14:paraId="14FBCCF9">
            <w:pPr>
              <w:rPr>
                <w:rFonts w:ascii="Times New Roman" w:hAnsi="Times New Roman" w:eastAsia="仿宋_GB2312" w:cs="Times New Roman"/>
                <w:color w:val="000000"/>
                <w:sz w:val="24"/>
              </w:rPr>
            </w:pPr>
          </w:p>
        </w:tc>
        <w:tc>
          <w:tcPr>
            <w:tcW w:w="1080" w:type="dxa"/>
            <w:shd w:val="clear" w:color="auto" w:fill="auto"/>
            <w:vAlign w:val="bottom"/>
          </w:tcPr>
          <w:p w14:paraId="35891139">
            <w:pPr>
              <w:rPr>
                <w:rFonts w:ascii="Times New Roman" w:hAnsi="Times New Roman" w:eastAsia="仿宋_GB2312" w:cs="Times New Roman"/>
                <w:color w:val="000000"/>
                <w:sz w:val="24"/>
              </w:rPr>
            </w:pPr>
          </w:p>
        </w:tc>
        <w:tc>
          <w:tcPr>
            <w:tcW w:w="1081" w:type="dxa"/>
            <w:shd w:val="clear" w:color="auto" w:fill="auto"/>
            <w:vAlign w:val="bottom"/>
          </w:tcPr>
          <w:p w14:paraId="2D87548D">
            <w:pPr>
              <w:rPr>
                <w:rFonts w:ascii="Times New Roman" w:hAnsi="Times New Roman" w:eastAsia="仿宋_GB2312" w:cs="Times New Roman"/>
                <w:color w:val="000000"/>
                <w:sz w:val="24"/>
              </w:rPr>
            </w:pPr>
          </w:p>
        </w:tc>
        <w:tc>
          <w:tcPr>
            <w:tcW w:w="1077" w:type="dxa"/>
            <w:shd w:val="clear" w:color="auto" w:fill="FFFFFF"/>
            <w:vAlign w:val="center"/>
          </w:tcPr>
          <w:p w14:paraId="65F7CFBD">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公开07表</w:t>
            </w:r>
          </w:p>
        </w:tc>
      </w:tr>
      <w:tr w14:paraId="2431B600">
        <w:tblPrEx>
          <w:tblCellMar>
            <w:top w:w="15" w:type="dxa"/>
            <w:left w:w="15" w:type="dxa"/>
            <w:bottom w:w="15" w:type="dxa"/>
            <w:right w:w="15" w:type="dxa"/>
          </w:tblCellMar>
        </w:tblPrEx>
        <w:trPr>
          <w:trHeight w:val="301" w:hRule="atLeast"/>
          <w:jc w:val="center"/>
        </w:trPr>
        <w:tc>
          <w:tcPr>
            <w:tcW w:w="555" w:type="dxa"/>
            <w:shd w:val="clear" w:color="auto" w:fill="FFFFFF"/>
            <w:vAlign w:val="center"/>
          </w:tcPr>
          <w:p w14:paraId="1B8FEAF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eastAsia="zh-CN"/>
              </w:rPr>
              <w:t>任丘市第一中学</w:t>
            </w:r>
            <w:r>
              <w:rPr>
                <w:rFonts w:ascii="Times New Roman" w:hAnsi="Times New Roman" w:eastAsia="仿宋_GB2312" w:cs="Times New Roman"/>
                <w:color w:val="000000"/>
                <w:kern w:val="0"/>
                <w:sz w:val="20"/>
                <w:szCs w:val="20"/>
                <w:lang w:bidi="ar"/>
              </w:rPr>
              <w:t>：</w:t>
            </w:r>
          </w:p>
        </w:tc>
        <w:tc>
          <w:tcPr>
            <w:tcW w:w="1080" w:type="dxa"/>
            <w:shd w:val="clear" w:color="auto" w:fill="FFFFFF"/>
            <w:vAlign w:val="center"/>
          </w:tcPr>
          <w:p w14:paraId="6326008F">
            <w:pPr>
              <w:jc w:val="center"/>
              <w:rPr>
                <w:rFonts w:hint="eastAsia" w:ascii="Times New Roman" w:hAnsi="Times New Roman" w:eastAsia="仿宋_GB2312" w:cs="Times New Roman"/>
                <w:color w:val="000000"/>
                <w:sz w:val="20"/>
                <w:szCs w:val="20"/>
                <w:lang w:eastAsia="zh-CN"/>
              </w:rPr>
            </w:pPr>
          </w:p>
        </w:tc>
        <w:tc>
          <w:tcPr>
            <w:tcW w:w="1321" w:type="dxa"/>
            <w:shd w:val="clear" w:color="auto" w:fill="FFFFFF"/>
            <w:vAlign w:val="center"/>
          </w:tcPr>
          <w:p w14:paraId="501132DE">
            <w:pPr>
              <w:jc w:val="center"/>
              <w:rPr>
                <w:rFonts w:ascii="Times New Roman" w:hAnsi="Times New Roman" w:eastAsia="仿宋_GB2312" w:cs="Times New Roman"/>
                <w:color w:val="000000"/>
                <w:sz w:val="20"/>
                <w:szCs w:val="20"/>
              </w:rPr>
            </w:pPr>
          </w:p>
        </w:tc>
        <w:tc>
          <w:tcPr>
            <w:tcW w:w="1996" w:type="dxa"/>
            <w:shd w:val="clear" w:color="auto" w:fill="FFFFFF"/>
            <w:vAlign w:val="center"/>
          </w:tcPr>
          <w:p w14:paraId="039B57E5">
            <w:pPr>
              <w:rPr>
                <w:rFonts w:ascii="Times New Roman" w:hAnsi="Times New Roman" w:eastAsia="仿宋_GB2312" w:cs="Times New Roman"/>
                <w:color w:val="000000"/>
                <w:sz w:val="20"/>
                <w:szCs w:val="20"/>
              </w:rPr>
            </w:pPr>
          </w:p>
        </w:tc>
        <w:tc>
          <w:tcPr>
            <w:tcW w:w="1080" w:type="dxa"/>
            <w:shd w:val="clear" w:color="auto" w:fill="FFFFFF"/>
            <w:vAlign w:val="center"/>
          </w:tcPr>
          <w:p w14:paraId="6A7ACDDA">
            <w:pP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1080" w:type="dxa"/>
            <w:shd w:val="clear" w:color="auto" w:fill="FFFFFF"/>
            <w:vAlign w:val="center"/>
          </w:tcPr>
          <w:p w14:paraId="455BF088">
            <w:pPr>
              <w:rPr>
                <w:rFonts w:ascii="Times New Roman" w:hAnsi="Times New Roman" w:eastAsia="仿宋_GB2312" w:cs="Times New Roman"/>
                <w:color w:val="000000"/>
                <w:sz w:val="20"/>
                <w:szCs w:val="20"/>
              </w:rPr>
            </w:pPr>
          </w:p>
        </w:tc>
        <w:tc>
          <w:tcPr>
            <w:tcW w:w="1080" w:type="dxa"/>
            <w:shd w:val="clear" w:color="auto" w:fill="FFFFFF"/>
            <w:vAlign w:val="center"/>
          </w:tcPr>
          <w:p w14:paraId="27833122">
            <w:pPr>
              <w:rPr>
                <w:rFonts w:ascii="Times New Roman" w:hAnsi="Times New Roman" w:eastAsia="仿宋_GB2312" w:cs="Times New Roman"/>
                <w:color w:val="000000"/>
                <w:sz w:val="20"/>
                <w:szCs w:val="20"/>
              </w:rPr>
            </w:pPr>
          </w:p>
        </w:tc>
        <w:tc>
          <w:tcPr>
            <w:tcW w:w="1081" w:type="dxa"/>
            <w:shd w:val="clear" w:color="auto" w:fill="FFFFFF"/>
            <w:vAlign w:val="center"/>
          </w:tcPr>
          <w:p w14:paraId="2FB799BD">
            <w:pPr>
              <w:rPr>
                <w:rFonts w:ascii="Times New Roman" w:hAnsi="Times New Roman" w:eastAsia="仿宋_GB2312" w:cs="Times New Roman"/>
                <w:color w:val="000000"/>
                <w:sz w:val="20"/>
                <w:szCs w:val="20"/>
              </w:rPr>
            </w:pPr>
          </w:p>
        </w:tc>
        <w:tc>
          <w:tcPr>
            <w:tcW w:w="1077" w:type="dxa"/>
            <w:shd w:val="clear" w:color="auto" w:fill="FFFFFF"/>
            <w:vAlign w:val="center"/>
          </w:tcPr>
          <w:p w14:paraId="3FBBBF10">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14:paraId="1AC7401A">
        <w:tblPrEx>
          <w:tblCellMar>
            <w:top w:w="15" w:type="dxa"/>
            <w:left w:w="15" w:type="dxa"/>
            <w:bottom w:w="15" w:type="dxa"/>
            <w:right w:w="15" w:type="dxa"/>
          </w:tblCellMar>
        </w:tblPrEx>
        <w:trPr>
          <w:trHeight w:val="405"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F79A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 xml:space="preserve">项    </w:t>
            </w:r>
            <w:r>
              <w:rPr>
                <w:rStyle w:val="21"/>
                <w:rFonts w:hint="default" w:ascii="Times New Roman" w:hAnsi="Times New Roman" w:eastAsia="仿宋_GB2312" w:cs="Times New Roman"/>
                <w:b/>
                <w:bCs/>
                <w:sz w:val="22"/>
                <w:szCs w:val="22"/>
                <w:lang w:bidi="ar"/>
              </w:rPr>
              <w:t>目</w:t>
            </w:r>
          </w:p>
        </w:tc>
        <w:tc>
          <w:tcPr>
            <w:tcW w:w="1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2B7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年初结转和结余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B96C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本年收入</w:t>
            </w:r>
          </w:p>
        </w:tc>
        <w:tc>
          <w:tcPr>
            <w:tcW w:w="3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BCD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本年支出</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8718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年末结转和结余</w:t>
            </w:r>
          </w:p>
        </w:tc>
      </w:tr>
      <w:tr w14:paraId="2DC5EDB4">
        <w:tblPrEx>
          <w:tblCellMar>
            <w:top w:w="15" w:type="dxa"/>
            <w:left w:w="15" w:type="dxa"/>
            <w:bottom w:w="15" w:type="dxa"/>
            <w:right w:w="15" w:type="dxa"/>
          </w:tblCellMar>
        </w:tblPrEx>
        <w:trPr>
          <w:trHeight w:val="540" w:hRule="atLeast"/>
          <w:jc w:val="center"/>
        </w:trPr>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127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科目代码</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550A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科目名称</w:t>
            </w: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A6157">
            <w:pPr>
              <w:jc w:val="center"/>
              <w:rPr>
                <w:rFonts w:ascii="Times New Roman" w:hAnsi="Times New Roman" w:eastAsia="仿宋_GB2312" w:cs="Times New Roman"/>
                <w:b/>
                <w:bCs/>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1302A">
            <w:pPr>
              <w:jc w:val="center"/>
              <w:rPr>
                <w:rFonts w:ascii="Times New Roman" w:hAnsi="Times New Roman" w:eastAsia="仿宋_GB2312" w:cs="Times New Roman"/>
                <w:b/>
                <w:bCs/>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5A7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AC9D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 xml:space="preserve">基本支出  </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1636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项目支出</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D1C22">
            <w:pPr>
              <w:jc w:val="center"/>
              <w:rPr>
                <w:rFonts w:ascii="Times New Roman" w:hAnsi="Times New Roman" w:eastAsia="仿宋_GB2312" w:cs="Times New Roman"/>
                <w:b/>
                <w:bCs/>
                <w:color w:val="000000"/>
                <w:sz w:val="22"/>
              </w:rPr>
            </w:pPr>
          </w:p>
        </w:tc>
      </w:tr>
      <w:tr w14:paraId="58731234">
        <w:tblPrEx>
          <w:tblCellMar>
            <w:top w:w="15" w:type="dxa"/>
            <w:left w:w="15" w:type="dxa"/>
            <w:bottom w:w="15" w:type="dxa"/>
            <w:right w:w="15" w:type="dxa"/>
          </w:tblCellMar>
        </w:tblPrEx>
        <w:trPr>
          <w:trHeight w:val="360" w:hRule="atLeast"/>
          <w:jc w:val="center"/>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737E5">
            <w:pPr>
              <w:jc w:val="center"/>
              <w:rPr>
                <w:rFonts w:ascii="Times New Roman" w:hAnsi="Times New Roman" w:eastAsia="仿宋_GB2312" w:cs="Times New Roman"/>
                <w:color w:val="000000"/>
                <w:sz w:val="22"/>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ECD8D">
            <w:pPr>
              <w:jc w:val="center"/>
              <w:rPr>
                <w:rFonts w:ascii="Times New Roman" w:hAnsi="Times New Roman" w:eastAsia="仿宋_GB2312" w:cs="Times New Roman"/>
                <w:color w:val="000000"/>
                <w:sz w:val="22"/>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E505">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6EB5">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C195">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DCAB">
            <w:pPr>
              <w:jc w:val="center"/>
              <w:rPr>
                <w:rFonts w:ascii="Times New Roman" w:hAnsi="Times New Roman" w:eastAsia="仿宋_GB2312" w:cs="Times New Roman"/>
                <w:color w:val="000000"/>
                <w:sz w:val="22"/>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15CCD">
            <w:pPr>
              <w:jc w:val="center"/>
              <w:rPr>
                <w:rFonts w:ascii="Times New Roman" w:hAnsi="Times New Roman" w:eastAsia="仿宋_GB2312" w:cs="Times New Roman"/>
                <w:color w:val="000000"/>
                <w:sz w:val="22"/>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315A">
            <w:pPr>
              <w:jc w:val="center"/>
              <w:rPr>
                <w:rFonts w:ascii="Times New Roman" w:hAnsi="Times New Roman" w:eastAsia="仿宋_GB2312" w:cs="Times New Roman"/>
                <w:color w:val="000000"/>
                <w:sz w:val="22"/>
              </w:rPr>
            </w:pPr>
          </w:p>
        </w:tc>
      </w:tr>
      <w:tr w14:paraId="2AAA443D">
        <w:tblPrEx>
          <w:tblCellMar>
            <w:top w:w="15" w:type="dxa"/>
            <w:left w:w="15" w:type="dxa"/>
            <w:bottom w:w="15" w:type="dxa"/>
            <w:right w:w="15" w:type="dxa"/>
          </w:tblCellMar>
        </w:tblPrEx>
        <w:trPr>
          <w:trHeight w:val="450" w:hRule="atLeast"/>
          <w:jc w:val="center"/>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13DC1">
            <w:pPr>
              <w:jc w:val="center"/>
              <w:rPr>
                <w:rFonts w:ascii="Times New Roman" w:hAnsi="Times New Roman" w:eastAsia="仿宋_GB2312" w:cs="Times New Roman"/>
                <w:color w:val="000000"/>
                <w:sz w:val="22"/>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0DC4B">
            <w:pPr>
              <w:jc w:val="center"/>
              <w:rPr>
                <w:rFonts w:ascii="Times New Roman" w:hAnsi="Times New Roman" w:eastAsia="仿宋_GB2312" w:cs="Times New Roman"/>
                <w:color w:val="000000"/>
                <w:sz w:val="22"/>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7FFC">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FB478">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F106">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9C73">
            <w:pPr>
              <w:jc w:val="center"/>
              <w:rPr>
                <w:rFonts w:ascii="Times New Roman" w:hAnsi="Times New Roman" w:eastAsia="仿宋_GB2312" w:cs="Times New Roman"/>
                <w:color w:val="000000"/>
                <w:sz w:val="22"/>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39DF4">
            <w:pPr>
              <w:jc w:val="center"/>
              <w:rPr>
                <w:rFonts w:ascii="Times New Roman" w:hAnsi="Times New Roman" w:eastAsia="仿宋_GB2312" w:cs="Times New Roman"/>
                <w:color w:val="000000"/>
                <w:sz w:val="22"/>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6F0F">
            <w:pPr>
              <w:jc w:val="center"/>
              <w:rPr>
                <w:rFonts w:ascii="Times New Roman" w:hAnsi="Times New Roman" w:eastAsia="仿宋_GB2312" w:cs="Times New Roman"/>
                <w:color w:val="000000"/>
                <w:sz w:val="22"/>
              </w:rPr>
            </w:pPr>
          </w:p>
        </w:tc>
      </w:tr>
      <w:tr w14:paraId="51A02967">
        <w:tblPrEx>
          <w:tblCellMar>
            <w:top w:w="15" w:type="dxa"/>
            <w:left w:w="15" w:type="dxa"/>
            <w:bottom w:w="15" w:type="dxa"/>
            <w:right w:w="15" w:type="dxa"/>
          </w:tblCellMar>
        </w:tblPrEx>
        <w:trPr>
          <w:trHeight w:val="450"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E9D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59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A4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0C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4A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3F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5A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r>
      <w:tr w14:paraId="69223F54">
        <w:tblPrEx>
          <w:tblCellMar>
            <w:top w:w="15" w:type="dxa"/>
            <w:left w:w="15" w:type="dxa"/>
            <w:bottom w:w="15" w:type="dxa"/>
            <w:right w:w="15" w:type="dxa"/>
          </w:tblCellMar>
        </w:tblPrEx>
        <w:trPr>
          <w:trHeight w:val="450"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7E549">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合计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C475">
            <w:pPr>
              <w:jc w:val="cente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546D">
            <w:pPr>
              <w:jc w:val="cente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334E">
            <w:pPr>
              <w:jc w:val="cente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9254">
            <w:pPr>
              <w:jc w:val="cente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E319">
            <w:pPr>
              <w:jc w:val="cente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F43D">
            <w:pPr>
              <w:jc w:val="center"/>
              <w:rPr>
                <w:rFonts w:ascii="Times New Roman" w:hAnsi="Times New Roman" w:eastAsia="仿宋_GB2312" w:cs="Times New Roman"/>
                <w:color w:val="000000"/>
                <w:sz w:val="24"/>
              </w:rPr>
            </w:pPr>
          </w:p>
        </w:tc>
      </w:tr>
      <w:tr w14:paraId="0D9AD05F">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BCE34">
            <w:pPr>
              <w:jc w:val="center"/>
              <w:rPr>
                <w:rFonts w:ascii="Times New Roman" w:hAnsi="Times New Roman" w:eastAsia="仿宋_GB2312" w:cs="Times New Roman"/>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CD5">
            <w:pPr>
              <w:rPr>
                <w:rFonts w:ascii="Times New Roman" w:hAnsi="Times New Roman" w:eastAsia="仿宋_GB2312" w:cs="Times New Roman"/>
                <w:color w:val="000000"/>
                <w:sz w:val="20"/>
                <w:szCs w:val="20"/>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23AF">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10D2">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9B75">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1E74">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E837">
            <w:pP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F851">
            <w:pPr>
              <w:rPr>
                <w:rFonts w:ascii="Times New Roman" w:hAnsi="Times New Roman" w:eastAsia="仿宋_GB2312" w:cs="Times New Roman"/>
                <w:color w:val="000000"/>
                <w:sz w:val="24"/>
              </w:rPr>
            </w:pPr>
          </w:p>
        </w:tc>
      </w:tr>
      <w:tr w14:paraId="1B5CA90C">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7391B">
            <w:pPr>
              <w:jc w:val="center"/>
              <w:rPr>
                <w:rFonts w:ascii="Times New Roman" w:hAnsi="Times New Roman" w:eastAsia="仿宋_GB2312" w:cs="Times New Roman"/>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5BBA">
            <w:pPr>
              <w:rPr>
                <w:rFonts w:ascii="Times New Roman" w:hAnsi="Times New Roman" w:eastAsia="仿宋_GB2312" w:cs="Times New Roman"/>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E031">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FF35">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AB45">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9ED6">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E447">
            <w:pP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F189">
            <w:pPr>
              <w:rPr>
                <w:rFonts w:ascii="Times New Roman" w:hAnsi="Times New Roman" w:eastAsia="仿宋_GB2312" w:cs="Times New Roman"/>
                <w:color w:val="000000"/>
                <w:sz w:val="24"/>
              </w:rPr>
            </w:pPr>
          </w:p>
        </w:tc>
      </w:tr>
      <w:tr w14:paraId="3F6A9B3A">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36FDD">
            <w:pPr>
              <w:jc w:val="center"/>
              <w:rPr>
                <w:rFonts w:ascii="Times New Roman" w:hAnsi="Times New Roman" w:eastAsia="仿宋_GB2312" w:cs="Times New Roman"/>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21E7">
            <w:pPr>
              <w:rPr>
                <w:rFonts w:ascii="Times New Roman" w:hAnsi="Times New Roman" w:eastAsia="仿宋_GB2312" w:cs="Times New Roman"/>
                <w:color w:val="000000"/>
                <w:sz w:val="20"/>
                <w:szCs w:val="20"/>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7D7A">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D65E">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ED51">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2C9F">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5FA6">
            <w:pP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3ADE">
            <w:pPr>
              <w:rPr>
                <w:rFonts w:ascii="Times New Roman" w:hAnsi="Times New Roman" w:eastAsia="仿宋_GB2312" w:cs="Times New Roman"/>
                <w:color w:val="000000"/>
                <w:sz w:val="24"/>
              </w:rPr>
            </w:pPr>
          </w:p>
        </w:tc>
      </w:tr>
      <w:tr w14:paraId="4A05C854">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23D10">
            <w:pPr>
              <w:jc w:val="center"/>
              <w:rPr>
                <w:rFonts w:ascii="Times New Roman" w:hAnsi="Times New Roman" w:eastAsia="仿宋_GB2312" w:cs="Times New Roman"/>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799">
            <w:pPr>
              <w:rPr>
                <w:rFonts w:ascii="Times New Roman" w:hAnsi="Times New Roman" w:eastAsia="仿宋_GB2312" w:cs="Times New Roman"/>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6473">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BC51">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ADFC">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6138">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CAB8">
            <w:pP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0318">
            <w:pPr>
              <w:rPr>
                <w:rFonts w:ascii="Times New Roman" w:hAnsi="Times New Roman" w:eastAsia="仿宋_GB2312" w:cs="Times New Roman"/>
                <w:color w:val="000000"/>
                <w:sz w:val="24"/>
              </w:rPr>
            </w:pPr>
          </w:p>
        </w:tc>
      </w:tr>
      <w:tr w14:paraId="2C8EF573">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E475C">
            <w:pPr>
              <w:jc w:val="center"/>
              <w:rPr>
                <w:rFonts w:ascii="Times New Roman" w:hAnsi="Times New Roman" w:eastAsia="仿宋_GB2312" w:cs="Times New Roman"/>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B00E">
            <w:pPr>
              <w:rPr>
                <w:rFonts w:ascii="Times New Roman" w:hAnsi="Times New Roman" w:eastAsia="仿宋_GB2312" w:cs="Times New Roman"/>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3540">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D632">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0F18">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9647">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008C">
            <w:pP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067F">
            <w:pPr>
              <w:rPr>
                <w:rFonts w:ascii="Times New Roman" w:hAnsi="Times New Roman" w:eastAsia="仿宋_GB2312" w:cs="Times New Roman"/>
                <w:color w:val="000000"/>
                <w:sz w:val="24"/>
              </w:rPr>
            </w:pPr>
          </w:p>
        </w:tc>
      </w:tr>
      <w:tr w14:paraId="5715384E">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E35B2">
            <w:pPr>
              <w:jc w:val="center"/>
              <w:rPr>
                <w:rFonts w:ascii="Times New Roman" w:hAnsi="Times New Roman" w:eastAsia="仿宋_GB2312" w:cs="Times New Roman"/>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212E">
            <w:pPr>
              <w:rPr>
                <w:rFonts w:ascii="Times New Roman" w:hAnsi="Times New Roman" w:eastAsia="仿宋_GB2312" w:cs="Times New Roman"/>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E3D3">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2902">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41D2">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68AF">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A4C3">
            <w:pP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E773">
            <w:pPr>
              <w:rPr>
                <w:rFonts w:ascii="Times New Roman" w:hAnsi="Times New Roman" w:eastAsia="仿宋_GB2312" w:cs="Times New Roman"/>
                <w:color w:val="000000"/>
                <w:sz w:val="24"/>
              </w:rPr>
            </w:pPr>
          </w:p>
        </w:tc>
      </w:tr>
      <w:tr w14:paraId="44D7FC49">
        <w:tblPrEx>
          <w:tblCellMar>
            <w:top w:w="15" w:type="dxa"/>
            <w:left w:w="15" w:type="dxa"/>
            <w:bottom w:w="15" w:type="dxa"/>
            <w:right w:w="15" w:type="dxa"/>
          </w:tblCellMar>
        </w:tblPrEx>
        <w:trPr>
          <w:trHeight w:val="645" w:hRule="atLeast"/>
          <w:jc w:val="center"/>
        </w:trPr>
        <w:tc>
          <w:tcPr>
            <w:tcW w:w="10350" w:type="dxa"/>
            <w:gridSpan w:val="9"/>
            <w:shd w:val="clear" w:color="auto" w:fill="auto"/>
            <w:vAlign w:val="center"/>
          </w:tcPr>
          <w:p w14:paraId="1D60847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r>
              <w:rPr>
                <w:rFonts w:hint="eastAsia" w:ascii="Times New Roman" w:hAnsi="Times New Roman" w:eastAsia="仿宋_GB2312" w:cs="Times New Roman"/>
                <w:color w:val="000000"/>
                <w:kern w:val="0"/>
                <w:sz w:val="24"/>
                <w:szCs w:val="24"/>
                <w:lang w:bidi="ar"/>
              </w:rPr>
              <w:t>本部门本年度无相关收入（或支出、收支及结转结余等）情况，按要求空表列示。</w:t>
            </w:r>
          </w:p>
          <w:p w14:paraId="40EF132D">
            <w:pPr>
              <w:rPr>
                <w:rFonts w:ascii="Times New Roman" w:hAnsi="Times New Roman" w:eastAsia="仿宋_GB2312" w:cs="Times New Roman"/>
                <w:b/>
              </w:rPr>
            </w:pPr>
          </w:p>
          <w:p w14:paraId="72462714">
            <w:pPr>
              <w:widowControl/>
              <w:jc w:val="left"/>
              <w:textAlignment w:val="center"/>
              <w:rPr>
                <w:rFonts w:ascii="Times New Roman" w:hAnsi="Times New Roman" w:eastAsia="仿宋_GB2312" w:cs="Times New Roman"/>
                <w:color w:val="000000"/>
                <w:sz w:val="24"/>
              </w:rPr>
            </w:pPr>
          </w:p>
        </w:tc>
      </w:tr>
    </w:tbl>
    <w:p w14:paraId="779CFC42">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0422" w:type="dxa"/>
        <w:jc w:val="center"/>
        <w:tblLayout w:type="fixed"/>
        <w:tblCellMar>
          <w:top w:w="15" w:type="dxa"/>
          <w:left w:w="15" w:type="dxa"/>
          <w:bottom w:w="15" w:type="dxa"/>
          <w:right w:w="15" w:type="dxa"/>
        </w:tblCellMar>
      </w:tblPr>
      <w:tblGrid>
        <w:gridCol w:w="1016"/>
        <w:gridCol w:w="176"/>
        <w:gridCol w:w="819"/>
        <w:gridCol w:w="1056"/>
        <w:gridCol w:w="2419"/>
        <w:gridCol w:w="762"/>
        <w:gridCol w:w="1036"/>
        <w:gridCol w:w="977"/>
        <w:gridCol w:w="2161"/>
      </w:tblGrid>
      <w:tr w14:paraId="561D272F">
        <w:tblPrEx>
          <w:tblCellMar>
            <w:top w:w="15" w:type="dxa"/>
            <w:left w:w="15" w:type="dxa"/>
            <w:bottom w:w="15" w:type="dxa"/>
            <w:right w:w="15" w:type="dxa"/>
          </w:tblCellMar>
        </w:tblPrEx>
        <w:trPr>
          <w:trHeight w:val="720" w:hRule="atLeast"/>
          <w:jc w:val="center"/>
        </w:trPr>
        <w:tc>
          <w:tcPr>
            <w:tcW w:w="10422" w:type="dxa"/>
            <w:gridSpan w:val="9"/>
            <w:shd w:val="clear" w:color="auto" w:fill="FFFFFF"/>
            <w:vAlign w:val="center"/>
          </w:tcPr>
          <w:p w14:paraId="5AEB78ED">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国有资本经营预算财政拨款支出决算表</w:t>
            </w:r>
          </w:p>
        </w:tc>
      </w:tr>
      <w:tr w14:paraId="272B435C">
        <w:tblPrEx>
          <w:tblCellMar>
            <w:top w:w="15" w:type="dxa"/>
            <w:left w:w="15" w:type="dxa"/>
            <w:bottom w:w="15" w:type="dxa"/>
            <w:right w:w="15" w:type="dxa"/>
          </w:tblCellMar>
        </w:tblPrEx>
        <w:trPr>
          <w:trHeight w:val="286" w:hRule="atLeast"/>
          <w:jc w:val="center"/>
        </w:trPr>
        <w:tc>
          <w:tcPr>
            <w:tcW w:w="1016" w:type="dxa"/>
            <w:shd w:val="clear" w:color="auto" w:fill="FFFFFF"/>
            <w:vAlign w:val="center"/>
          </w:tcPr>
          <w:p w14:paraId="34044320">
            <w:pPr>
              <w:jc w:val="center"/>
              <w:rPr>
                <w:rFonts w:ascii="Times New Roman" w:hAnsi="Times New Roman" w:eastAsia="仿宋_GB2312" w:cs="Times New Roman"/>
                <w:color w:val="000000"/>
                <w:sz w:val="20"/>
                <w:szCs w:val="20"/>
              </w:rPr>
            </w:pPr>
          </w:p>
        </w:tc>
        <w:tc>
          <w:tcPr>
            <w:tcW w:w="995" w:type="dxa"/>
            <w:gridSpan w:val="2"/>
            <w:shd w:val="clear" w:color="auto" w:fill="FFFFFF"/>
            <w:vAlign w:val="center"/>
          </w:tcPr>
          <w:p w14:paraId="3703BE6C">
            <w:pPr>
              <w:jc w:val="center"/>
              <w:rPr>
                <w:rFonts w:ascii="Times New Roman" w:hAnsi="Times New Roman" w:eastAsia="仿宋_GB2312" w:cs="Times New Roman"/>
                <w:color w:val="000000"/>
                <w:sz w:val="20"/>
                <w:szCs w:val="20"/>
              </w:rPr>
            </w:pPr>
          </w:p>
        </w:tc>
        <w:tc>
          <w:tcPr>
            <w:tcW w:w="1056" w:type="dxa"/>
            <w:shd w:val="clear" w:color="auto" w:fill="FFFFFF"/>
            <w:vAlign w:val="center"/>
          </w:tcPr>
          <w:p w14:paraId="7A2E3E6C">
            <w:pPr>
              <w:jc w:val="center"/>
              <w:rPr>
                <w:rFonts w:ascii="Times New Roman" w:hAnsi="Times New Roman" w:eastAsia="仿宋_GB2312" w:cs="Times New Roman"/>
                <w:color w:val="000000"/>
                <w:sz w:val="20"/>
                <w:szCs w:val="20"/>
              </w:rPr>
            </w:pPr>
          </w:p>
        </w:tc>
        <w:tc>
          <w:tcPr>
            <w:tcW w:w="3181" w:type="dxa"/>
            <w:gridSpan w:val="2"/>
            <w:shd w:val="clear" w:color="auto" w:fill="FFFFFF"/>
            <w:vAlign w:val="center"/>
          </w:tcPr>
          <w:p w14:paraId="34177CC5">
            <w:pPr>
              <w:rPr>
                <w:rFonts w:ascii="Times New Roman" w:hAnsi="Times New Roman" w:eastAsia="仿宋_GB2312" w:cs="Times New Roman"/>
                <w:color w:val="000000"/>
                <w:sz w:val="20"/>
                <w:szCs w:val="20"/>
              </w:rPr>
            </w:pPr>
          </w:p>
        </w:tc>
        <w:tc>
          <w:tcPr>
            <w:tcW w:w="1036" w:type="dxa"/>
            <w:shd w:val="clear" w:color="auto" w:fill="FFFFFF"/>
            <w:vAlign w:val="center"/>
          </w:tcPr>
          <w:p w14:paraId="2E3579B4">
            <w:pPr>
              <w:rPr>
                <w:rFonts w:ascii="Times New Roman" w:hAnsi="Times New Roman" w:eastAsia="仿宋_GB2312" w:cs="Times New Roman"/>
                <w:color w:val="000000"/>
                <w:sz w:val="20"/>
                <w:szCs w:val="20"/>
              </w:rPr>
            </w:pPr>
          </w:p>
        </w:tc>
        <w:tc>
          <w:tcPr>
            <w:tcW w:w="3138" w:type="dxa"/>
            <w:gridSpan w:val="2"/>
            <w:shd w:val="clear" w:color="auto" w:fill="FFFFFF"/>
            <w:vAlign w:val="center"/>
          </w:tcPr>
          <w:p w14:paraId="737884AE">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公开08表</w:t>
            </w:r>
          </w:p>
        </w:tc>
      </w:tr>
      <w:tr w14:paraId="3A53A6BA">
        <w:tblPrEx>
          <w:tblCellMar>
            <w:top w:w="15" w:type="dxa"/>
            <w:left w:w="15" w:type="dxa"/>
            <w:bottom w:w="15" w:type="dxa"/>
            <w:right w:w="15" w:type="dxa"/>
          </w:tblCellMar>
        </w:tblPrEx>
        <w:trPr>
          <w:trHeight w:val="286" w:hRule="atLeast"/>
          <w:jc w:val="center"/>
        </w:trPr>
        <w:tc>
          <w:tcPr>
            <w:tcW w:w="1016" w:type="dxa"/>
            <w:shd w:val="clear" w:color="auto" w:fill="FFFFFF"/>
            <w:vAlign w:val="center"/>
          </w:tcPr>
          <w:p w14:paraId="13FA3A1B">
            <w:pPr>
              <w:widowControl/>
              <w:jc w:val="left"/>
              <w:textAlignment w:val="center"/>
              <w:rPr>
                <w:rFonts w:hint="eastAsia" w:ascii="Times New Roman" w:hAnsi="Times New Roman" w:eastAsia="仿宋_GB2312" w:cs="Times New Roman"/>
                <w:color w:val="000000"/>
                <w:sz w:val="20"/>
                <w:szCs w:val="20"/>
                <w:lang w:eastAsia="zh-CN"/>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任丘市第一中学</w:t>
            </w:r>
          </w:p>
        </w:tc>
        <w:tc>
          <w:tcPr>
            <w:tcW w:w="995" w:type="dxa"/>
            <w:gridSpan w:val="2"/>
            <w:shd w:val="clear" w:color="auto" w:fill="FFFFFF"/>
            <w:vAlign w:val="center"/>
          </w:tcPr>
          <w:p w14:paraId="4BA6A292">
            <w:pPr>
              <w:jc w:val="center"/>
              <w:rPr>
                <w:rFonts w:ascii="Times New Roman" w:hAnsi="Times New Roman" w:eastAsia="仿宋_GB2312" w:cs="Times New Roman"/>
                <w:color w:val="000000"/>
                <w:sz w:val="20"/>
                <w:szCs w:val="20"/>
              </w:rPr>
            </w:pPr>
          </w:p>
        </w:tc>
        <w:tc>
          <w:tcPr>
            <w:tcW w:w="1056" w:type="dxa"/>
            <w:shd w:val="clear" w:color="auto" w:fill="FFFFFF"/>
            <w:vAlign w:val="center"/>
          </w:tcPr>
          <w:p w14:paraId="7160C606">
            <w:pPr>
              <w:jc w:val="center"/>
              <w:rPr>
                <w:rFonts w:ascii="Times New Roman" w:hAnsi="Times New Roman" w:eastAsia="仿宋_GB2312" w:cs="Times New Roman"/>
                <w:color w:val="000000"/>
                <w:sz w:val="20"/>
                <w:szCs w:val="20"/>
              </w:rPr>
            </w:pPr>
          </w:p>
        </w:tc>
        <w:tc>
          <w:tcPr>
            <w:tcW w:w="3181" w:type="dxa"/>
            <w:gridSpan w:val="2"/>
            <w:shd w:val="clear" w:color="auto" w:fill="FFFFFF"/>
            <w:vAlign w:val="center"/>
          </w:tcPr>
          <w:p w14:paraId="10A9E649">
            <w:pPr>
              <w:ind w:firstLine="1800" w:firstLineChars="900"/>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1036" w:type="dxa"/>
            <w:shd w:val="clear" w:color="auto" w:fill="FFFFFF"/>
            <w:vAlign w:val="center"/>
          </w:tcPr>
          <w:p w14:paraId="05770294">
            <w:pPr>
              <w:rPr>
                <w:rFonts w:ascii="Times New Roman" w:hAnsi="Times New Roman" w:eastAsia="仿宋_GB2312" w:cs="Times New Roman"/>
                <w:color w:val="000000"/>
                <w:sz w:val="20"/>
                <w:szCs w:val="20"/>
              </w:rPr>
            </w:pPr>
          </w:p>
        </w:tc>
        <w:tc>
          <w:tcPr>
            <w:tcW w:w="3138" w:type="dxa"/>
            <w:gridSpan w:val="2"/>
            <w:shd w:val="clear" w:color="auto" w:fill="FFFFFF"/>
            <w:vAlign w:val="center"/>
          </w:tcPr>
          <w:p w14:paraId="63BDFCEA">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14:paraId="3C644647">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B442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    目</w:t>
            </w:r>
          </w:p>
        </w:tc>
        <w:tc>
          <w:tcPr>
            <w:tcW w:w="7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98F4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本年支出</w:t>
            </w:r>
          </w:p>
        </w:tc>
      </w:tr>
      <w:tr w14:paraId="67F1385B">
        <w:tblPrEx>
          <w:tblCellMar>
            <w:top w:w="15" w:type="dxa"/>
            <w:left w:w="15" w:type="dxa"/>
            <w:bottom w:w="15" w:type="dxa"/>
            <w:right w:w="15" w:type="dxa"/>
          </w:tblCellMar>
        </w:tblPrEx>
        <w:trPr>
          <w:trHeight w:val="390" w:hRule="atLeast"/>
          <w:jc w:val="center"/>
        </w:trPr>
        <w:tc>
          <w:tcPr>
            <w:tcW w:w="1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6CA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科目代码</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D9E4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科目名称</w:t>
            </w:r>
          </w:p>
        </w:tc>
        <w:tc>
          <w:tcPr>
            <w:tcW w:w="2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722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2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AB5A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 xml:space="preserve">基本支出  </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44F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项目支出</w:t>
            </w:r>
          </w:p>
        </w:tc>
      </w:tr>
      <w:tr w14:paraId="43ECB1A8">
        <w:tblPrEx>
          <w:tblCellMar>
            <w:top w:w="15" w:type="dxa"/>
            <w:left w:w="15" w:type="dxa"/>
            <w:bottom w:w="15" w:type="dxa"/>
            <w:right w:w="15" w:type="dxa"/>
          </w:tblCellMar>
        </w:tblPrEx>
        <w:trPr>
          <w:trHeight w:val="390" w:hRule="atLeast"/>
          <w:jc w:val="center"/>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0B079">
            <w:pPr>
              <w:jc w:val="center"/>
              <w:rPr>
                <w:rFonts w:ascii="Times New Roman" w:hAnsi="Times New Roman" w:eastAsia="仿宋_GB2312" w:cs="Times New Roman"/>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9FF63">
            <w:pPr>
              <w:jc w:val="center"/>
              <w:rPr>
                <w:rFonts w:ascii="Times New Roman" w:hAnsi="Times New Roman" w:eastAsia="仿宋_GB2312" w:cs="Times New Roman"/>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D8109">
            <w:pPr>
              <w:jc w:val="center"/>
              <w:rPr>
                <w:rFonts w:ascii="Times New Roman" w:hAnsi="Times New Roman" w:eastAsia="仿宋_GB2312" w:cs="Times New Roman"/>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1AC2">
            <w:pPr>
              <w:jc w:val="center"/>
              <w:rPr>
                <w:rFonts w:ascii="Times New Roman" w:hAnsi="Times New Roman" w:eastAsia="仿宋_GB2312" w:cs="Times New Roman"/>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2AC1">
            <w:pPr>
              <w:jc w:val="center"/>
              <w:rPr>
                <w:rFonts w:ascii="Times New Roman" w:hAnsi="Times New Roman" w:eastAsia="仿宋_GB2312" w:cs="Times New Roman"/>
                <w:color w:val="000000"/>
                <w:sz w:val="24"/>
              </w:rPr>
            </w:pPr>
          </w:p>
        </w:tc>
      </w:tr>
      <w:tr w14:paraId="46C29D49">
        <w:tblPrEx>
          <w:tblCellMar>
            <w:top w:w="15" w:type="dxa"/>
            <w:left w:w="15" w:type="dxa"/>
            <w:bottom w:w="15" w:type="dxa"/>
            <w:right w:w="15" w:type="dxa"/>
          </w:tblCellMar>
        </w:tblPrEx>
        <w:trPr>
          <w:trHeight w:val="312" w:hRule="atLeast"/>
          <w:jc w:val="center"/>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F079">
            <w:pPr>
              <w:jc w:val="center"/>
              <w:rPr>
                <w:rFonts w:ascii="Times New Roman" w:hAnsi="Times New Roman" w:eastAsia="仿宋_GB2312" w:cs="Times New Roman"/>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120FE">
            <w:pPr>
              <w:jc w:val="center"/>
              <w:rPr>
                <w:rFonts w:ascii="Times New Roman" w:hAnsi="Times New Roman" w:eastAsia="仿宋_GB2312" w:cs="Times New Roman"/>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21914">
            <w:pPr>
              <w:jc w:val="center"/>
              <w:rPr>
                <w:rFonts w:ascii="Times New Roman" w:hAnsi="Times New Roman" w:eastAsia="仿宋_GB2312" w:cs="Times New Roman"/>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3B29">
            <w:pPr>
              <w:jc w:val="center"/>
              <w:rPr>
                <w:rFonts w:ascii="Times New Roman" w:hAnsi="Times New Roman" w:eastAsia="仿宋_GB2312" w:cs="Times New Roman"/>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90B38">
            <w:pPr>
              <w:jc w:val="center"/>
              <w:rPr>
                <w:rFonts w:ascii="Times New Roman" w:hAnsi="Times New Roman" w:eastAsia="仿宋_GB2312" w:cs="Times New Roman"/>
                <w:color w:val="000000"/>
                <w:sz w:val="24"/>
              </w:rPr>
            </w:pPr>
          </w:p>
        </w:tc>
      </w:tr>
      <w:tr w14:paraId="0CC4689A">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F10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9B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84F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9D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r>
      <w:tr w14:paraId="6FBDB0D6">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058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合计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EDA3">
            <w:pPr>
              <w:jc w:val="center"/>
              <w:rPr>
                <w:rFonts w:ascii="Times New Roman" w:hAnsi="Times New Roman" w:eastAsia="仿宋_GB2312" w:cs="Times New Roman"/>
                <w:color w:val="000000"/>
                <w:sz w:val="22"/>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D3D85">
            <w:pPr>
              <w:jc w:val="center"/>
              <w:rPr>
                <w:rFonts w:ascii="Times New Roman" w:hAnsi="Times New Roman" w:eastAsia="仿宋_GB2312" w:cs="Times New Roman"/>
                <w:color w:val="000000"/>
                <w:sz w:val="22"/>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28AE">
            <w:pPr>
              <w:jc w:val="center"/>
              <w:rPr>
                <w:rFonts w:ascii="Times New Roman" w:hAnsi="Times New Roman" w:eastAsia="仿宋_GB2312" w:cs="Times New Roman"/>
                <w:color w:val="000000"/>
                <w:sz w:val="22"/>
              </w:rPr>
            </w:pPr>
          </w:p>
        </w:tc>
      </w:tr>
      <w:tr w14:paraId="4305C9E7">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0CB6C">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9E251">
            <w:pPr>
              <w:rPr>
                <w:rFonts w:ascii="Times New Roman" w:hAnsi="Times New Roman" w:eastAsia="仿宋_GB2312" w:cs="Times New Roman"/>
                <w:color w:val="000000"/>
                <w:sz w:val="20"/>
                <w:szCs w:val="20"/>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EDA9">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A7453">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035C">
            <w:pPr>
              <w:rPr>
                <w:rFonts w:ascii="Times New Roman" w:hAnsi="Times New Roman" w:eastAsia="仿宋_GB2312" w:cs="Times New Roman"/>
                <w:color w:val="000000"/>
                <w:sz w:val="24"/>
              </w:rPr>
            </w:pPr>
          </w:p>
        </w:tc>
      </w:tr>
      <w:tr w14:paraId="518267CC">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0A941">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A9AC9">
            <w:pPr>
              <w:rPr>
                <w:rFonts w:ascii="Times New Roman" w:hAnsi="Times New Roman" w:eastAsia="仿宋_GB2312" w:cs="Times New Roman"/>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6ED">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CD0E4">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9384">
            <w:pPr>
              <w:rPr>
                <w:rFonts w:ascii="Times New Roman" w:hAnsi="Times New Roman" w:eastAsia="仿宋_GB2312" w:cs="Times New Roman"/>
                <w:color w:val="000000"/>
                <w:sz w:val="24"/>
              </w:rPr>
            </w:pPr>
          </w:p>
        </w:tc>
      </w:tr>
      <w:tr w14:paraId="694C46E5">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01C25">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E6A8B">
            <w:pPr>
              <w:rPr>
                <w:rFonts w:ascii="Times New Roman" w:hAnsi="Times New Roman" w:eastAsia="仿宋_GB2312" w:cs="Times New Roman"/>
                <w:color w:val="000000"/>
                <w:sz w:val="20"/>
                <w:szCs w:val="20"/>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2C4A">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4794C">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3B95">
            <w:pPr>
              <w:rPr>
                <w:rFonts w:ascii="Times New Roman" w:hAnsi="Times New Roman" w:eastAsia="仿宋_GB2312" w:cs="Times New Roman"/>
                <w:color w:val="000000"/>
                <w:sz w:val="24"/>
              </w:rPr>
            </w:pPr>
          </w:p>
        </w:tc>
      </w:tr>
      <w:tr w14:paraId="06DB21C8">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231B5">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89EA9">
            <w:pPr>
              <w:rPr>
                <w:rFonts w:ascii="Times New Roman" w:hAnsi="Times New Roman" w:eastAsia="仿宋_GB2312" w:cs="Times New Roman"/>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DE75">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3EABD">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A23F">
            <w:pPr>
              <w:rPr>
                <w:rFonts w:ascii="Times New Roman" w:hAnsi="Times New Roman" w:eastAsia="仿宋_GB2312" w:cs="Times New Roman"/>
                <w:color w:val="000000"/>
                <w:sz w:val="24"/>
              </w:rPr>
            </w:pPr>
          </w:p>
        </w:tc>
      </w:tr>
      <w:tr w14:paraId="4696CC0B">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8DA04">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BF165">
            <w:pPr>
              <w:rPr>
                <w:rFonts w:ascii="Times New Roman" w:hAnsi="Times New Roman" w:eastAsia="仿宋_GB2312" w:cs="Times New Roman"/>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0A43">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9414F">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CB27">
            <w:pPr>
              <w:rPr>
                <w:rFonts w:ascii="Times New Roman" w:hAnsi="Times New Roman" w:eastAsia="仿宋_GB2312" w:cs="Times New Roman"/>
                <w:color w:val="000000"/>
                <w:sz w:val="24"/>
              </w:rPr>
            </w:pPr>
          </w:p>
        </w:tc>
      </w:tr>
      <w:tr w14:paraId="2A3F5626">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AEF09">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27DEE">
            <w:pPr>
              <w:rPr>
                <w:rFonts w:ascii="Times New Roman" w:hAnsi="Times New Roman" w:eastAsia="仿宋_GB2312" w:cs="Times New Roman"/>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3AE">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E5E78">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1F20">
            <w:pPr>
              <w:rPr>
                <w:rFonts w:ascii="Times New Roman" w:hAnsi="Times New Roman" w:eastAsia="仿宋_GB2312" w:cs="Times New Roman"/>
                <w:color w:val="000000"/>
                <w:sz w:val="24"/>
              </w:rPr>
            </w:pPr>
          </w:p>
        </w:tc>
      </w:tr>
      <w:tr w14:paraId="088C7F33">
        <w:tblPrEx>
          <w:tblCellMar>
            <w:top w:w="15" w:type="dxa"/>
            <w:left w:w="15" w:type="dxa"/>
            <w:bottom w:w="15" w:type="dxa"/>
            <w:right w:w="15" w:type="dxa"/>
          </w:tblCellMar>
        </w:tblPrEx>
        <w:trPr>
          <w:trHeight w:val="720" w:hRule="atLeast"/>
          <w:jc w:val="center"/>
        </w:trPr>
        <w:tc>
          <w:tcPr>
            <w:tcW w:w="10422" w:type="dxa"/>
            <w:gridSpan w:val="9"/>
            <w:shd w:val="clear" w:color="auto" w:fill="auto"/>
            <w:vAlign w:val="center"/>
          </w:tcPr>
          <w:p w14:paraId="0328FC3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r>
              <w:rPr>
                <w:rFonts w:ascii="Times New Roman" w:hAnsi="Times New Roman" w:eastAsia="仿宋_GB2312" w:cs="Times New Roman"/>
                <w:color w:val="000000"/>
                <w:kern w:val="0"/>
                <w:sz w:val="24"/>
                <w:szCs w:val="24"/>
                <w:lang w:bidi="ar"/>
              </w:rPr>
              <w:t>注：本表反映部门本年度国有资本经营预算财政拨款支出情况。</w:t>
            </w:r>
            <w:r>
              <w:rPr>
                <w:rFonts w:hint="eastAsia" w:ascii="Times New Roman" w:hAnsi="Times New Roman" w:eastAsia="仿宋_GB2312" w:cs="Times New Roman"/>
                <w:color w:val="000000"/>
                <w:kern w:val="0"/>
                <w:sz w:val="24"/>
                <w:szCs w:val="24"/>
                <w:lang w:bidi="ar"/>
              </w:rPr>
              <w:t>本部门本年度无相关收入（或支出、收支及结转结余等）情况，按要求空表列示。</w:t>
            </w:r>
          </w:p>
          <w:p w14:paraId="0FDE8DF6">
            <w:pPr>
              <w:rPr>
                <w:rFonts w:ascii="Times New Roman" w:hAnsi="Times New Roman" w:eastAsia="仿宋_GB2312" w:cs="Times New Roman"/>
                <w:b/>
              </w:rPr>
            </w:pPr>
            <w:r>
              <w:rPr>
                <w:rFonts w:ascii="Times New Roman" w:hAnsi="Times New Roman" w:eastAsia="仿宋_GB2312" w:cs="Times New Roman"/>
                <w:b/>
              </w:rPr>
              <w:br w:type="page"/>
            </w:r>
          </w:p>
          <w:p w14:paraId="344ED85F">
            <w:pPr>
              <w:widowControl/>
              <w:jc w:val="left"/>
              <w:textAlignment w:val="center"/>
              <w:rPr>
                <w:rFonts w:ascii="Times New Roman" w:hAnsi="Times New Roman" w:eastAsia="仿宋_GB2312" w:cs="Times New Roman"/>
                <w:color w:val="000000"/>
                <w:sz w:val="24"/>
              </w:rPr>
            </w:pPr>
          </w:p>
        </w:tc>
      </w:tr>
    </w:tbl>
    <w:p w14:paraId="04E45306">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3090" w:type="dxa"/>
        <w:tblInd w:w="-552" w:type="dxa"/>
        <w:tblLayout w:type="fixed"/>
        <w:tblCellMar>
          <w:top w:w="15" w:type="dxa"/>
          <w:left w:w="15" w:type="dxa"/>
          <w:bottom w:w="15" w:type="dxa"/>
          <w:right w:w="15" w:type="dxa"/>
        </w:tblCellMar>
      </w:tblPr>
      <w:tblGrid>
        <w:gridCol w:w="723"/>
        <w:gridCol w:w="468"/>
        <w:gridCol w:w="357"/>
        <w:gridCol w:w="711"/>
        <w:gridCol w:w="77"/>
        <w:gridCol w:w="881"/>
        <w:gridCol w:w="97"/>
        <w:gridCol w:w="939"/>
        <w:gridCol w:w="116"/>
        <w:gridCol w:w="1056"/>
        <w:gridCol w:w="240"/>
        <w:gridCol w:w="740"/>
        <w:gridCol w:w="768"/>
        <w:gridCol w:w="492"/>
        <w:gridCol w:w="165"/>
        <w:gridCol w:w="731"/>
        <w:gridCol w:w="172"/>
        <w:gridCol w:w="803"/>
        <w:gridCol w:w="252"/>
        <w:gridCol w:w="939"/>
        <w:gridCol w:w="116"/>
        <w:gridCol w:w="240"/>
        <w:gridCol w:w="240"/>
        <w:gridCol w:w="1767"/>
      </w:tblGrid>
      <w:tr w14:paraId="4CE93BFB">
        <w:tblPrEx>
          <w:tblCellMar>
            <w:top w:w="15" w:type="dxa"/>
            <w:left w:w="15" w:type="dxa"/>
            <w:bottom w:w="15" w:type="dxa"/>
            <w:right w:w="15" w:type="dxa"/>
          </w:tblCellMar>
        </w:tblPrEx>
        <w:trPr>
          <w:gridAfter w:val="4"/>
          <w:wAfter w:w="2363" w:type="dxa"/>
          <w:trHeight w:val="600" w:hRule="atLeast"/>
        </w:trPr>
        <w:tc>
          <w:tcPr>
            <w:tcW w:w="10727" w:type="dxa"/>
            <w:gridSpan w:val="20"/>
            <w:shd w:val="clear" w:color="auto" w:fill="FFFFFF"/>
            <w:vAlign w:val="center"/>
          </w:tcPr>
          <w:p w14:paraId="29651064">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财政拨款“三公”经费支出决算表</w:t>
            </w:r>
          </w:p>
        </w:tc>
      </w:tr>
      <w:tr w14:paraId="13AE2E99">
        <w:tblPrEx>
          <w:tblCellMar>
            <w:top w:w="15" w:type="dxa"/>
            <w:left w:w="15" w:type="dxa"/>
            <w:bottom w:w="15" w:type="dxa"/>
            <w:right w:w="15" w:type="dxa"/>
          </w:tblCellMar>
        </w:tblPrEx>
        <w:trPr>
          <w:gridAfter w:val="1"/>
          <w:wAfter w:w="1767" w:type="dxa"/>
          <w:trHeight w:val="211" w:hRule="atLeast"/>
        </w:trPr>
        <w:tc>
          <w:tcPr>
            <w:tcW w:w="1191" w:type="dxa"/>
            <w:gridSpan w:val="2"/>
            <w:shd w:val="clear" w:color="auto" w:fill="auto"/>
            <w:vAlign w:val="center"/>
          </w:tcPr>
          <w:p w14:paraId="0CCADDAB">
            <w:pPr>
              <w:jc w:val="center"/>
              <w:rPr>
                <w:rFonts w:ascii="Times New Roman" w:hAnsi="Times New Roman" w:eastAsia="仿宋_GB2312" w:cs="Times New Roman"/>
                <w:color w:val="000000"/>
                <w:sz w:val="24"/>
              </w:rPr>
            </w:pPr>
          </w:p>
        </w:tc>
        <w:tc>
          <w:tcPr>
            <w:tcW w:w="1068" w:type="dxa"/>
            <w:gridSpan w:val="2"/>
            <w:shd w:val="clear" w:color="auto" w:fill="auto"/>
            <w:vAlign w:val="center"/>
          </w:tcPr>
          <w:p w14:paraId="552B49DE">
            <w:pPr>
              <w:jc w:val="center"/>
              <w:rPr>
                <w:rFonts w:ascii="Times New Roman" w:hAnsi="Times New Roman" w:eastAsia="仿宋_GB2312" w:cs="Times New Roman"/>
                <w:color w:val="000000"/>
                <w:sz w:val="24"/>
              </w:rPr>
            </w:pPr>
          </w:p>
        </w:tc>
        <w:tc>
          <w:tcPr>
            <w:tcW w:w="1055" w:type="dxa"/>
            <w:gridSpan w:val="3"/>
            <w:shd w:val="clear" w:color="auto" w:fill="auto"/>
            <w:vAlign w:val="center"/>
          </w:tcPr>
          <w:p w14:paraId="337D42A6">
            <w:pPr>
              <w:jc w:val="center"/>
              <w:rPr>
                <w:rFonts w:ascii="Times New Roman" w:hAnsi="Times New Roman" w:eastAsia="仿宋_GB2312" w:cs="Times New Roman"/>
                <w:color w:val="000000"/>
                <w:sz w:val="24"/>
              </w:rPr>
            </w:pPr>
          </w:p>
        </w:tc>
        <w:tc>
          <w:tcPr>
            <w:tcW w:w="1055" w:type="dxa"/>
            <w:gridSpan w:val="2"/>
            <w:shd w:val="clear" w:color="auto" w:fill="auto"/>
            <w:vAlign w:val="center"/>
          </w:tcPr>
          <w:p w14:paraId="0AD617CA">
            <w:pPr>
              <w:rPr>
                <w:rFonts w:ascii="Times New Roman" w:hAnsi="Times New Roman" w:eastAsia="仿宋_GB2312" w:cs="Times New Roman"/>
                <w:color w:val="000000"/>
                <w:sz w:val="24"/>
              </w:rPr>
            </w:pPr>
          </w:p>
        </w:tc>
        <w:tc>
          <w:tcPr>
            <w:tcW w:w="1056" w:type="dxa"/>
            <w:shd w:val="clear" w:color="auto" w:fill="auto"/>
            <w:vAlign w:val="center"/>
          </w:tcPr>
          <w:p w14:paraId="430C03CF">
            <w:pPr>
              <w:rPr>
                <w:rFonts w:ascii="Times New Roman" w:hAnsi="Times New Roman" w:eastAsia="仿宋_GB2312" w:cs="Times New Roman"/>
                <w:color w:val="000000"/>
                <w:sz w:val="24"/>
              </w:rPr>
            </w:pPr>
          </w:p>
        </w:tc>
        <w:tc>
          <w:tcPr>
            <w:tcW w:w="240" w:type="dxa"/>
            <w:shd w:val="clear" w:color="auto" w:fill="auto"/>
            <w:vAlign w:val="center"/>
          </w:tcPr>
          <w:p w14:paraId="428981EC">
            <w:pPr>
              <w:widowControl/>
              <w:jc w:val="right"/>
              <w:textAlignment w:val="center"/>
              <w:rPr>
                <w:rFonts w:ascii="Times New Roman" w:hAnsi="Times New Roman" w:eastAsia="仿宋_GB2312" w:cs="Times New Roman"/>
                <w:color w:val="000000"/>
                <w:sz w:val="24"/>
              </w:rPr>
            </w:pPr>
          </w:p>
        </w:tc>
        <w:tc>
          <w:tcPr>
            <w:tcW w:w="2000" w:type="dxa"/>
            <w:gridSpan w:val="3"/>
            <w:shd w:val="clear" w:color="auto" w:fill="auto"/>
            <w:vAlign w:val="bottom"/>
          </w:tcPr>
          <w:p w14:paraId="23035468">
            <w:pPr>
              <w:jc w:val="right"/>
              <w:rPr>
                <w:rFonts w:ascii="Times New Roman" w:hAnsi="Times New Roman" w:eastAsia="仿宋_GB2312" w:cs="Times New Roman"/>
                <w:color w:val="000000"/>
                <w:sz w:val="24"/>
              </w:rPr>
            </w:pPr>
          </w:p>
        </w:tc>
        <w:tc>
          <w:tcPr>
            <w:tcW w:w="1068" w:type="dxa"/>
            <w:gridSpan w:val="3"/>
            <w:shd w:val="clear" w:color="auto" w:fill="auto"/>
            <w:vAlign w:val="bottom"/>
          </w:tcPr>
          <w:p w14:paraId="306C9B97">
            <w:pPr>
              <w:wordWrap w:val="0"/>
              <w:jc w:val="right"/>
              <w:rPr>
                <w:rFonts w:ascii="Times New Roman" w:hAnsi="Times New Roman" w:eastAsia="仿宋_GB2312" w:cs="Times New Roman"/>
                <w:color w:val="000000"/>
                <w:sz w:val="24"/>
              </w:rPr>
            </w:pPr>
            <w:r>
              <w:rPr>
                <w:rFonts w:ascii="Times New Roman" w:hAnsi="Times New Roman" w:eastAsia="仿宋_GB2312" w:cs="Times New Roman"/>
                <w:color w:val="000000"/>
                <w:sz w:val="24"/>
                <w:szCs w:val="24"/>
              </w:rPr>
              <w:t xml:space="preserve">    </w:t>
            </w:r>
          </w:p>
        </w:tc>
        <w:tc>
          <w:tcPr>
            <w:tcW w:w="1055" w:type="dxa"/>
            <w:gridSpan w:val="2"/>
            <w:shd w:val="clear" w:color="auto" w:fill="auto"/>
            <w:vAlign w:val="bottom"/>
          </w:tcPr>
          <w:p w14:paraId="15B99847">
            <w:pPr>
              <w:jc w:val="right"/>
              <w:rPr>
                <w:rFonts w:ascii="Times New Roman" w:hAnsi="Times New Roman" w:eastAsia="仿宋_GB2312" w:cs="Times New Roman"/>
                <w:color w:val="000000"/>
                <w:sz w:val="24"/>
              </w:rPr>
            </w:pPr>
          </w:p>
        </w:tc>
        <w:tc>
          <w:tcPr>
            <w:tcW w:w="1055" w:type="dxa"/>
            <w:gridSpan w:val="2"/>
            <w:shd w:val="clear" w:color="auto" w:fill="auto"/>
            <w:vAlign w:val="bottom"/>
          </w:tcPr>
          <w:p w14:paraId="691F838A">
            <w:pPr>
              <w:jc w:val="left"/>
              <w:rPr>
                <w:rFonts w:ascii="Times New Roman" w:hAnsi="Times New Roman" w:eastAsia="仿宋_GB2312" w:cs="Times New Roman"/>
                <w:color w:val="000000"/>
                <w:sz w:val="24"/>
              </w:rPr>
            </w:pPr>
            <w:r>
              <w:rPr>
                <w:rFonts w:ascii="Times New Roman" w:hAnsi="Times New Roman" w:eastAsia="仿宋_GB2312" w:cs="Times New Roman"/>
                <w:color w:val="000000"/>
                <w:szCs w:val="21"/>
              </w:rPr>
              <w:t>公开</w:t>
            </w:r>
            <w:r>
              <w:rPr>
                <w:rFonts w:ascii="Times New Roman" w:hAnsi="Times New Roman" w:eastAsia="仿宋_GB2312" w:cs="Times New Roman"/>
                <w:color w:val="000000"/>
                <w:sz w:val="20"/>
                <w:szCs w:val="20"/>
              </w:rPr>
              <w:t>09</w:t>
            </w:r>
            <w:r>
              <w:rPr>
                <w:rFonts w:ascii="Times New Roman" w:hAnsi="Times New Roman" w:eastAsia="仿宋_GB2312" w:cs="Times New Roman"/>
                <w:color w:val="000000"/>
                <w:szCs w:val="21"/>
              </w:rPr>
              <w:t>表</w:t>
            </w:r>
          </w:p>
        </w:tc>
        <w:tc>
          <w:tcPr>
            <w:tcW w:w="240" w:type="dxa"/>
            <w:shd w:val="clear" w:color="auto" w:fill="auto"/>
            <w:vAlign w:val="bottom"/>
          </w:tcPr>
          <w:p w14:paraId="56EC5799">
            <w:pPr>
              <w:rPr>
                <w:rFonts w:ascii="Times New Roman" w:hAnsi="Times New Roman" w:eastAsia="仿宋_GB2312" w:cs="Times New Roman"/>
                <w:color w:val="000000"/>
                <w:sz w:val="24"/>
              </w:rPr>
            </w:pPr>
          </w:p>
        </w:tc>
        <w:tc>
          <w:tcPr>
            <w:tcW w:w="240" w:type="dxa"/>
            <w:shd w:val="clear" w:color="auto" w:fill="FFFFFF"/>
            <w:vAlign w:val="center"/>
          </w:tcPr>
          <w:p w14:paraId="39809A17">
            <w:pPr>
              <w:widowControl/>
              <w:jc w:val="right"/>
              <w:textAlignment w:val="center"/>
              <w:rPr>
                <w:rFonts w:ascii="Times New Roman" w:hAnsi="Times New Roman" w:eastAsia="仿宋_GB2312" w:cs="Times New Roman"/>
                <w:color w:val="000000"/>
                <w:sz w:val="20"/>
                <w:szCs w:val="20"/>
              </w:rPr>
            </w:pPr>
          </w:p>
        </w:tc>
      </w:tr>
      <w:tr w14:paraId="13CFD92A">
        <w:tblPrEx>
          <w:tblCellMar>
            <w:top w:w="15" w:type="dxa"/>
            <w:left w:w="15" w:type="dxa"/>
            <w:bottom w:w="15" w:type="dxa"/>
            <w:right w:w="15" w:type="dxa"/>
          </w:tblCellMar>
        </w:tblPrEx>
        <w:trPr>
          <w:gridAfter w:val="1"/>
          <w:wAfter w:w="1767" w:type="dxa"/>
          <w:trHeight w:val="301" w:hRule="atLeast"/>
        </w:trPr>
        <w:tc>
          <w:tcPr>
            <w:tcW w:w="1191" w:type="dxa"/>
            <w:gridSpan w:val="2"/>
            <w:shd w:val="clear" w:color="auto" w:fill="FFFFFF"/>
            <w:vAlign w:val="center"/>
          </w:tcPr>
          <w:p w14:paraId="4109B8D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eastAsia="zh-CN"/>
              </w:rPr>
              <w:t>任丘市第一中学</w:t>
            </w:r>
          </w:p>
        </w:tc>
        <w:tc>
          <w:tcPr>
            <w:tcW w:w="1068" w:type="dxa"/>
            <w:gridSpan w:val="2"/>
            <w:shd w:val="clear" w:color="auto" w:fill="FFFFFF"/>
            <w:vAlign w:val="center"/>
          </w:tcPr>
          <w:p w14:paraId="58A73F39">
            <w:pPr>
              <w:jc w:val="center"/>
              <w:rPr>
                <w:rFonts w:ascii="Times New Roman" w:hAnsi="Times New Roman" w:eastAsia="仿宋_GB2312" w:cs="Times New Roman"/>
                <w:color w:val="000000"/>
                <w:sz w:val="20"/>
                <w:szCs w:val="20"/>
              </w:rPr>
            </w:pPr>
          </w:p>
        </w:tc>
        <w:tc>
          <w:tcPr>
            <w:tcW w:w="1055" w:type="dxa"/>
            <w:gridSpan w:val="3"/>
            <w:shd w:val="clear" w:color="auto" w:fill="FFFFFF"/>
            <w:vAlign w:val="center"/>
          </w:tcPr>
          <w:p w14:paraId="557B2BB0">
            <w:pPr>
              <w:jc w:val="center"/>
              <w:rPr>
                <w:rFonts w:ascii="Times New Roman" w:hAnsi="Times New Roman" w:eastAsia="仿宋_GB2312" w:cs="Times New Roman"/>
                <w:color w:val="000000"/>
                <w:sz w:val="20"/>
                <w:szCs w:val="20"/>
              </w:rPr>
            </w:pPr>
          </w:p>
        </w:tc>
        <w:tc>
          <w:tcPr>
            <w:tcW w:w="1055" w:type="dxa"/>
            <w:gridSpan w:val="2"/>
            <w:shd w:val="clear" w:color="auto" w:fill="FFFFFF"/>
            <w:vAlign w:val="center"/>
          </w:tcPr>
          <w:p w14:paraId="40F653EC">
            <w:pPr>
              <w:jc w:val="right"/>
              <w:rPr>
                <w:rFonts w:ascii="Times New Roman" w:hAnsi="Times New Roman" w:eastAsia="仿宋_GB2312" w:cs="Times New Roman"/>
                <w:color w:val="000000"/>
                <w:sz w:val="20"/>
                <w:szCs w:val="20"/>
              </w:rPr>
            </w:pPr>
          </w:p>
        </w:tc>
        <w:tc>
          <w:tcPr>
            <w:tcW w:w="1056" w:type="dxa"/>
            <w:shd w:val="clear" w:color="auto" w:fill="FFFFFF"/>
            <w:vAlign w:val="center"/>
          </w:tcPr>
          <w:p w14:paraId="273625B1">
            <w:pP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240" w:type="dxa"/>
            <w:shd w:val="clear" w:color="auto" w:fill="FFFFFF"/>
            <w:vAlign w:val="center"/>
          </w:tcPr>
          <w:p w14:paraId="2A10F954">
            <w:pPr>
              <w:widowControl/>
              <w:ind w:right="-5048" w:rightChars="-2404"/>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c>
          <w:tcPr>
            <w:tcW w:w="5418" w:type="dxa"/>
            <w:gridSpan w:val="11"/>
            <w:shd w:val="clear" w:color="auto" w:fill="FFFFFF"/>
            <w:vAlign w:val="center"/>
          </w:tcPr>
          <w:p w14:paraId="1A912E1F">
            <w:pPr>
              <w:widowControl/>
              <w:tabs>
                <w:tab w:val="left" w:pos="630"/>
                <w:tab w:val="left" w:pos="5250"/>
              </w:tabs>
              <w:ind w:right="346" w:rightChars="165"/>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xml:space="preserve">                                        </w:t>
            </w:r>
            <w:r>
              <w:rPr>
                <w:rFonts w:ascii="Times New Roman" w:hAnsi="Times New Roman" w:eastAsia="仿宋_GB2312" w:cs="Times New Roman"/>
                <w:color w:val="000000"/>
                <w:kern w:val="0"/>
                <w:sz w:val="20"/>
                <w:szCs w:val="20"/>
                <w:lang w:bidi="ar"/>
              </w:rPr>
              <w:t>单位：万元</w:t>
            </w:r>
          </w:p>
        </w:tc>
        <w:tc>
          <w:tcPr>
            <w:tcW w:w="240" w:type="dxa"/>
            <w:shd w:val="clear" w:color="auto" w:fill="FFFFFF"/>
            <w:vAlign w:val="center"/>
          </w:tcPr>
          <w:p w14:paraId="5F147A7D">
            <w:pPr>
              <w:widowControl/>
              <w:jc w:val="right"/>
              <w:textAlignment w:val="center"/>
              <w:rPr>
                <w:rFonts w:ascii="Times New Roman" w:hAnsi="Times New Roman" w:eastAsia="仿宋_GB2312" w:cs="Times New Roman"/>
                <w:color w:val="000000"/>
                <w:sz w:val="20"/>
                <w:szCs w:val="20"/>
              </w:rPr>
            </w:pPr>
          </w:p>
        </w:tc>
      </w:tr>
      <w:tr w14:paraId="0AF68B90">
        <w:tblPrEx>
          <w:tblCellMar>
            <w:top w:w="15" w:type="dxa"/>
            <w:left w:w="15" w:type="dxa"/>
            <w:bottom w:w="15" w:type="dxa"/>
            <w:right w:w="15" w:type="dxa"/>
          </w:tblCellMar>
        </w:tblPrEx>
        <w:trPr>
          <w:gridAfter w:val="4"/>
          <w:wAfter w:w="2363" w:type="dxa"/>
          <w:trHeight w:val="555" w:hRule="atLeast"/>
        </w:trPr>
        <w:tc>
          <w:tcPr>
            <w:tcW w:w="56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39610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预算数</w:t>
            </w:r>
          </w:p>
        </w:tc>
        <w:tc>
          <w:tcPr>
            <w:tcW w:w="5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6831D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决算数</w:t>
            </w:r>
          </w:p>
        </w:tc>
      </w:tr>
      <w:tr w14:paraId="4C62295A">
        <w:tblPrEx>
          <w:tblCellMar>
            <w:top w:w="15" w:type="dxa"/>
            <w:left w:w="15" w:type="dxa"/>
            <w:bottom w:w="15" w:type="dxa"/>
            <w:right w:w="15" w:type="dxa"/>
          </w:tblCellMar>
        </w:tblPrEx>
        <w:trPr>
          <w:gridAfter w:val="4"/>
          <w:wAfter w:w="2363" w:type="dxa"/>
          <w:trHeight w:val="6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3862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49A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2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6BBA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C97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BD03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B563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1F38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741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FBFDE52">
        <w:tblPrEx>
          <w:tblCellMar>
            <w:top w:w="15" w:type="dxa"/>
            <w:left w:w="15" w:type="dxa"/>
            <w:bottom w:w="15" w:type="dxa"/>
            <w:right w:w="15" w:type="dxa"/>
          </w:tblCellMar>
        </w:tblPrEx>
        <w:trPr>
          <w:gridAfter w:val="4"/>
          <w:wAfter w:w="2363" w:type="dxa"/>
          <w:trHeight w:val="6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4DA2">
            <w:pPr>
              <w:jc w:val="center"/>
              <w:rPr>
                <w:rFonts w:ascii="Times New Roman" w:hAnsi="Times New Roman" w:eastAsia="仿宋_GB2312" w:cs="Times New Roman"/>
                <w:b/>
                <w:bCs/>
                <w:color w:val="000000"/>
                <w:sz w:val="22"/>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99765">
            <w:pPr>
              <w:jc w:val="center"/>
              <w:rPr>
                <w:rFonts w:ascii="Times New Roman" w:hAnsi="Times New Roman" w:eastAsia="仿宋_GB2312" w:cs="Times New Roman"/>
                <w:b/>
                <w:bCs/>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D658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AC4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公务用车购置费</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02E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公务用车运行维护费</w:t>
            </w:r>
          </w:p>
        </w:tc>
        <w:tc>
          <w:tcPr>
            <w:tcW w:w="1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9E059">
            <w:pPr>
              <w:jc w:val="center"/>
              <w:rPr>
                <w:rFonts w:ascii="Times New Roman" w:hAnsi="Times New Roman" w:eastAsia="仿宋_GB2312" w:cs="Times New Roman"/>
                <w:b/>
                <w:bCs/>
                <w:color w:val="000000"/>
                <w:sz w:val="22"/>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1A0B4">
            <w:pPr>
              <w:jc w:val="center"/>
              <w:rPr>
                <w:rFonts w:ascii="Times New Roman" w:hAnsi="Times New Roman" w:eastAsia="仿宋_GB2312" w:cs="Times New Roman"/>
                <w:b/>
                <w:bCs/>
                <w:color w:val="000000"/>
                <w:sz w:val="22"/>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ED0B9">
            <w:pPr>
              <w:jc w:val="center"/>
              <w:rPr>
                <w:rFonts w:ascii="Times New Roman" w:hAnsi="Times New Roman" w:eastAsia="仿宋_GB2312" w:cs="Times New Roman"/>
                <w:b/>
                <w:bCs/>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87A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985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公务用车购置费</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A8FB9">
            <w:pPr>
              <w:widowControl/>
              <w:jc w:val="center"/>
              <w:textAlignment w:val="center"/>
              <w:rPr>
                <w:rFonts w:ascii="Times New Roman" w:hAnsi="Times New Roman" w:eastAsia="仿宋_GB2312" w:cs="Times New Roman"/>
                <w:b/>
                <w:bCs/>
                <w:color w:val="000000"/>
                <w:kern w:val="0"/>
                <w:sz w:val="22"/>
                <w:lang w:bidi="ar"/>
              </w:rPr>
            </w:pPr>
            <w:r>
              <w:rPr>
                <w:rFonts w:ascii="Times New Roman" w:hAnsi="Times New Roman" w:eastAsia="仿宋_GB2312" w:cs="Times New Roman"/>
                <w:b/>
                <w:bCs/>
                <w:color w:val="000000"/>
                <w:kern w:val="0"/>
                <w:sz w:val="22"/>
                <w:lang w:bidi="ar"/>
              </w:rPr>
              <w:t>公务用车</w:t>
            </w:r>
          </w:p>
          <w:p w14:paraId="5FF16D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2321">
            <w:pPr>
              <w:jc w:val="center"/>
              <w:rPr>
                <w:rFonts w:ascii="Times New Roman" w:hAnsi="Times New Roman" w:eastAsia="仿宋_GB2312" w:cs="Times New Roman"/>
                <w:b/>
                <w:bCs/>
                <w:color w:val="000000"/>
                <w:sz w:val="22"/>
              </w:rPr>
            </w:pPr>
          </w:p>
        </w:tc>
      </w:tr>
      <w:tr w14:paraId="0670DCB2">
        <w:tblPrEx>
          <w:tblCellMar>
            <w:top w:w="15" w:type="dxa"/>
            <w:left w:w="15" w:type="dxa"/>
            <w:bottom w:w="15" w:type="dxa"/>
            <w:right w:w="15" w:type="dxa"/>
          </w:tblCellMar>
        </w:tblPrEx>
        <w:trPr>
          <w:gridAfter w:val="4"/>
          <w:wAfter w:w="2363" w:type="dxa"/>
          <w:trHeight w:val="55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2C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797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68D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4A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321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DDD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AB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41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492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AE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4A2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24C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3D0C0D7">
        <w:tblPrEx>
          <w:tblCellMar>
            <w:top w:w="15" w:type="dxa"/>
            <w:left w:w="15" w:type="dxa"/>
            <w:bottom w:w="15" w:type="dxa"/>
            <w:right w:w="15" w:type="dxa"/>
          </w:tblCellMar>
        </w:tblPrEx>
        <w:trPr>
          <w:gridAfter w:val="4"/>
          <w:wAfter w:w="2363" w:type="dxa"/>
          <w:trHeight w:val="42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B8E0">
            <w:pPr>
              <w:rPr>
                <w:rFonts w:ascii="Times New Roman" w:hAnsi="Times New Roman" w:eastAsia="仿宋_GB2312" w:cs="Times New Roman"/>
                <w:color w:val="000000"/>
                <w:sz w:val="22"/>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E6A69">
            <w:pPr>
              <w:rPr>
                <w:rFonts w:ascii="Times New Roman" w:hAnsi="Times New Roman" w:eastAsia="仿宋_GB2312" w:cs="Times New Roman"/>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8DBAA">
            <w:pPr>
              <w:rPr>
                <w:rFonts w:ascii="Times New Roman" w:hAnsi="Times New Roman" w:eastAsia="仿宋_GB2312" w:cs="Times New Roman"/>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6A0F">
            <w:pPr>
              <w:rPr>
                <w:rFonts w:ascii="Times New Roman" w:hAnsi="Times New Roman" w:eastAsia="仿宋_GB2312" w:cs="Times New Roman"/>
                <w:color w:val="000000"/>
                <w:sz w:val="22"/>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8B4D1">
            <w:pPr>
              <w:rPr>
                <w:rFonts w:ascii="Times New Roman" w:hAnsi="Times New Roman" w:eastAsia="仿宋_GB2312" w:cs="Times New Roman"/>
                <w:color w:val="000000"/>
                <w:sz w:val="22"/>
              </w:rPr>
            </w:pP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AEAA5">
            <w:pPr>
              <w:rPr>
                <w:rFonts w:ascii="Times New Roman" w:hAnsi="Times New Roman" w:eastAsia="仿宋_GB2312" w:cs="Times New Roman"/>
                <w:color w:val="000000"/>
                <w:sz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2FA1">
            <w:pPr>
              <w:rPr>
                <w:rFonts w:ascii="Times New Roman" w:hAnsi="Times New Roman" w:eastAsia="仿宋_GB2312" w:cs="Times New Roman"/>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AE3A">
            <w:pPr>
              <w:rPr>
                <w:rFonts w:ascii="Times New Roman" w:hAnsi="Times New Roman" w:eastAsia="仿宋_GB2312" w:cs="Times New Roman"/>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CB116">
            <w:pPr>
              <w:rPr>
                <w:rFonts w:ascii="Times New Roman" w:hAnsi="Times New Roman" w:eastAsia="仿宋_GB2312" w:cs="Times New Roman"/>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7863">
            <w:pPr>
              <w:rPr>
                <w:rFonts w:ascii="Times New Roman" w:hAnsi="Times New Roman" w:eastAsia="仿宋_GB2312" w:cs="Times New Roman"/>
                <w:color w:val="000000"/>
                <w:sz w:val="22"/>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53101">
            <w:pPr>
              <w:rPr>
                <w:rFonts w:ascii="Times New Roman" w:hAnsi="Times New Roman" w:eastAsia="仿宋_GB2312" w:cs="Times New Roman"/>
                <w:color w:val="000000"/>
                <w:sz w:val="22"/>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E1A67">
            <w:pPr>
              <w:rPr>
                <w:rFonts w:ascii="Times New Roman" w:hAnsi="Times New Roman" w:eastAsia="仿宋_GB2312" w:cs="Times New Roman"/>
                <w:color w:val="000000"/>
                <w:sz w:val="22"/>
              </w:rPr>
            </w:pPr>
          </w:p>
        </w:tc>
      </w:tr>
      <w:tr w14:paraId="66DF1440">
        <w:tblPrEx>
          <w:tblCellMar>
            <w:top w:w="15" w:type="dxa"/>
            <w:left w:w="15" w:type="dxa"/>
            <w:bottom w:w="15" w:type="dxa"/>
            <w:right w:w="15" w:type="dxa"/>
          </w:tblCellMar>
        </w:tblPrEx>
        <w:trPr>
          <w:trHeight w:val="900" w:hRule="atLeast"/>
        </w:trPr>
        <w:tc>
          <w:tcPr>
            <w:tcW w:w="13090" w:type="dxa"/>
            <w:gridSpan w:val="24"/>
            <w:shd w:val="clear" w:color="auto" w:fill="auto"/>
            <w:vAlign w:val="center"/>
          </w:tcPr>
          <w:p w14:paraId="741A0BA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Times New Roman" w:hAnsi="Times New Roman" w:eastAsia="仿宋_GB2312" w:cs="Times New Roman"/>
                <w:color w:val="000000"/>
                <w:kern w:val="0"/>
                <w:sz w:val="24"/>
                <w:szCs w:val="24"/>
                <w:lang w:bidi="ar"/>
              </w:rPr>
              <w:t>本部门本年度无相关收入（或支出、收支及结转结余等）情况，按要求空表列示。</w:t>
            </w:r>
          </w:p>
          <w:p w14:paraId="74087F90">
            <w:pPr>
              <w:widowControl/>
              <w:ind w:right="2339" w:rightChars="1114"/>
              <w:jc w:val="left"/>
              <w:textAlignment w:val="center"/>
              <w:rPr>
                <w:rFonts w:ascii="Times New Roman" w:hAnsi="Times New Roman" w:eastAsia="仿宋_GB2312" w:cs="Times New Roman"/>
                <w:color w:val="000000"/>
                <w:sz w:val="24"/>
              </w:rPr>
            </w:pPr>
          </w:p>
        </w:tc>
      </w:tr>
    </w:tbl>
    <w:p w14:paraId="0B9BE1CE">
      <w:pPr>
        <w:widowControl/>
        <w:spacing w:after="312" w:afterLines="100" w:line="580" w:lineRule="exact"/>
        <w:ind w:left="1757"/>
        <w:jc w:val="left"/>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6C16A556">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709BBA57">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3FAF50A9">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0A0355EE">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09256A9D">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61A80C4C">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5A743780">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253FB54A">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27A6C116">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7F7BD67F">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3B358A15">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2024年度部门决算情况说明</w:t>
      </w:r>
    </w:p>
    <w:p w14:paraId="6C322FA9">
      <w:pPr>
        <w:rPr>
          <w:rFonts w:ascii="Times New Roman" w:hAnsi="Times New Roman" w:eastAsia="黑体" w:cs="Times New Roman"/>
          <w:sz w:val="32"/>
          <w:szCs w:val="32"/>
        </w:rPr>
      </w:pPr>
    </w:p>
    <w:p w14:paraId="0DE0DBD8">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一、收入</w:t>
      </w:r>
      <w:r>
        <w:rPr>
          <w:rFonts w:ascii="Times New Roman" w:hAnsi="Times New Roman" w:eastAsia="黑体" w:cs="Times New Roman"/>
          <w:kern w:val="0"/>
          <w:sz w:val="32"/>
          <w:szCs w:val="32"/>
        </w:rPr>
        <w:t>支出</w:t>
      </w:r>
      <w:r>
        <w:rPr>
          <w:rFonts w:ascii="Times New Roman" w:hAnsi="Times New Roman" w:eastAsia="黑体" w:cs="Times New Roman"/>
          <w:sz w:val="32"/>
          <w:szCs w:val="32"/>
        </w:rPr>
        <w:t>决算总体情况说明</w:t>
      </w:r>
    </w:p>
    <w:p w14:paraId="2705D76B">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本部门2024年度收、支总计（含结转和结余）均为</w:t>
      </w:r>
      <w:r>
        <w:rPr>
          <w:rFonts w:hint="eastAsia" w:ascii="Times New Roman" w:hAnsi="Times New Roman" w:eastAsia="仿宋_GB2312" w:cs="Times New Roman"/>
          <w:sz w:val="32"/>
          <w:szCs w:val="32"/>
          <w:lang w:val="en-US" w:eastAsia="zh-CN"/>
        </w:rPr>
        <w:t>18897.65</w:t>
      </w:r>
      <w:r>
        <w:rPr>
          <w:rFonts w:ascii="Times New Roman" w:hAnsi="Times New Roman" w:eastAsia="仿宋_GB2312" w:cs="Times New Roman"/>
          <w:sz w:val="32"/>
          <w:szCs w:val="32"/>
        </w:rPr>
        <w:t>万元。与2023年度决算相比，收支各增加</w:t>
      </w:r>
      <w:r>
        <w:rPr>
          <w:rFonts w:hint="eastAsia" w:ascii="Times New Roman" w:hAnsi="Times New Roman" w:eastAsia="仿宋_GB2312" w:cs="Times New Roman"/>
          <w:sz w:val="32"/>
          <w:szCs w:val="32"/>
          <w:lang w:val="en-US" w:eastAsia="zh-CN"/>
        </w:rPr>
        <w:t>1082.08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项目支出增多</w:t>
      </w:r>
      <w:r>
        <w:rPr>
          <w:rFonts w:ascii="Times New Roman" w:hAnsi="Times New Roman" w:eastAsia="仿宋_GB2312" w:cs="Times New Roman"/>
          <w:sz w:val="32"/>
          <w:szCs w:val="32"/>
        </w:rPr>
        <w:t>。</w:t>
      </w:r>
    </w:p>
    <w:p w14:paraId="4B481725">
      <w:pPr>
        <w:adjustRightInd w:val="0"/>
        <w:snapToGrid w:val="0"/>
        <w:spacing w:line="580" w:lineRule="exact"/>
        <w:ind w:firstLine="640" w:firstLineChars="200"/>
        <w:rPr>
          <w:rFonts w:ascii="Times New Roman" w:hAnsi="Times New Roman" w:eastAsia="仿宋_GB2312" w:cs="Times New Roman"/>
          <w:sz w:val="32"/>
          <w:szCs w:val="32"/>
          <w:highlight w:val="yellow"/>
        </w:rPr>
      </w:pPr>
      <w:r>
        <w:rPr>
          <w:rFonts w:ascii="Times New Roman" w:hAnsi="Times New Roman" w:eastAsia="黑体" w:cs="Times New Roman"/>
          <w:sz w:val="32"/>
          <w:szCs w:val="32"/>
        </w:rPr>
        <w:t>二、收入决算情况说明</w:t>
      </w:r>
    </w:p>
    <w:p w14:paraId="15318C65">
      <w:pPr>
        <w:autoSpaceDE w:val="0"/>
        <w:autoSpaceDN w:val="0"/>
        <w:adjustRightInd w:val="0"/>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本部门2024年度本年收入合计</w:t>
      </w:r>
      <w:r>
        <w:rPr>
          <w:rFonts w:hint="eastAsia" w:ascii="Times New Roman" w:hAnsi="Times New Roman" w:eastAsia="仿宋_GB2312" w:cs="Times New Roman"/>
          <w:sz w:val="32"/>
          <w:szCs w:val="32"/>
          <w:lang w:val="en-US" w:eastAsia="zh-CN"/>
        </w:rPr>
        <w:t>18895.94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16349.94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2546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CA68299">
      <w:pPr>
        <w:adjustRightInd w:val="0"/>
        <w:snapToGrid w:val="0"/>
        <w:spacing w:line="580" w:lineRule="exact"/>
        <w:ind w:firstLine="640" w:firstLineChars="200"/>
        <w:rPr>
          <w:rFonts w:ascii="Times New Roman" w:hAnsi="Times New Roman" w:eastAsia="仿宋_GB2312" w:cs="Times New Roman"/>
          <w:sz w:val="32"/>
          <w:szCs w:val="32"/>
          <w:highlight w:val="yellow"/>
        </w:rPr>
      </w:pPr>
      <w:r>
        <w:rPr>
          <w:rFonts w:ascii="Times New Roman" w:hAnsi="Times New Roman" w:eastAsia="黑体" w:cs="Times New Roman"/>
          <w:sz w:val="32"/>
          <w:szCs w:val="32"/>
        </w:rPr>
        <w:t>三、支出决算情况说明</w:t>
      </w:r>
    </w:p>
    <w:p w14:paraId="276F6E95">
      <w:pPr>
        <w:autoSpaceDE w:val="0"/>
        <w:autoSpaceDN w:val="0"/>
        <w:adjustRightInd w:val="0"/>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本部门2024年度本年支出合计</w:t>
      </w:r>
      <w:r>
        <w:rPr>
          <w:rFonts w:hint="eastAsia" w:ascii="Times New Roman" w:hAnsi="Times New Roman" w:eastAsia="仿宋_GB2312" w:cs="Times New Roman"/>
          <w:sz w:val="32"/>
          <w:szCs w:val="32"/>
          <w:lang w:val="en-US" w:eastAsia="zh-CN"/>
        </w:rPr>
        <w:t>18895.42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16445.48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2449.94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168736B">
      <w:pPr>
        <w:spacing w:line="580" w:lineRule="exact"/>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rPr>
        <w:t>四、</w:t>
      </w:r>
      <w:r>
        <w:rPr>
          <w:rFonts w:ascii="Times New Roman" w:hAnsi="Times New Roman" w:eastAsia="黑体" w:cs="Times New Roman"/>
          <w:kern w:val="0"/>
          <w:sz w:val="32"/>
          <w:szCs w:val="32"/>
        </w:rPr>
        <w:t>财政</w:t>
      </w:r>
      <w:r>
        <w:rPr>
          <w:rFonts w:ascii="Times New Roman" w:hAnsi="Times New Roman" w:eastAsia="黑体" w:cs="Times New Roman"/>
          <w:sz w:val="32"/>
          <w:szCs w:val="32"/>
        </w:rPr>
        <w:t>拨款收入支出决算总体情况说明</w:t>
      </w:r>
    </w:p>
    <w:p w14:paraId="0E2D24A2">
      <w:pPr>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（一）财政拨款收支与2023年度决算对比情况</w:t>
      </w:r>
    </w:p>
    <w:p w14:paraId="7C9F460C">
      <w:pPr>
        <w:adjustRightInd w:val="0"/>
        <w:snapToGrid w:val="0"/>
        <w:spacing w:line="580" w:lineRule="exact"/>
        <w:ind w:firstLine="640" w:firstLineChars="200"/>
        <w:rPr>
          <w:rFonts w:hint="eastAsia" w:ascii="Times New Roman" w:hAnsi="Times New Roman" w:eastAsia="仿宋_GB2312" w:cs="Times New Roman"/>
          <w:b/>
          <w:color w:val="FF0000"/>
          <w:sz w:val="32"/>
          <w:szCs w:val="32"/>
          <w:lang w:eastAsia="zh-CN"/>
        </w:rPr>
      </w:pPr>
      <w:r>
        <w:rPr>
          <w:rFonts w:ascii="Times New Roman" w:hAnsi="Times New Roman" w:eastAsia="仿宋_GB2312" w:cs="Times New Roman"/>
          <w:sz w:val="32"/>
          <w:szCs w:val="32"/>
          <w:highlight w:val="none"/>
        </w:rPr>
        <w:t>本部门2024年度财政拨款收、支总计（含结转和结余）均为</w:t>
      </w:r>
      <w:r>
        <w:rPr>
          <w:rFonts w:hint="eastAsia" w:ascii="Times New Roman" w:hAnsi="Times New Roman" w:eastAsia="仿宋_GB2312" w:cs="Times New Roman"/>
          <w:sz w:val="32"/>
          <w:szCs w:val="32"/>
          <w:highlight w:val="none"/>
          <w:lang w:val="en-US" w:eastAsia="zh-CN"/>
        </w:rPr>
        <w:t>16349.94</w:t>
      </w:r>
      <w:r>
        <w:rPr>
          <w:rFonts w:ascii="Times New Roman" w:hAnsi="Times New Roman" w:eastAsia="仿宋_GB2312" w:cs="Times New Roman"/>
          <w:sz w:val="32"/>
          <w:szCs w:val="32"/>
          <w:highlight w:val="none"/>
        </w:rPr>
        <w:t>万元。与2023年度相比，财政拨款收支各增加</w:t>
      </w:r>
      <w:r>
        <w:rPr>
          <w:rFonts w:hint="eastAsia" w:ascii="Times New Roman" w:hAnsi="Times New Roman" w:eastAsia="仿宋_GB2312" w:cs="Times New Roman"/>
          <w:sz w:val="32"/>
          <w:szCs w:val="32"/>
          <w:highlight w:val="none"/>
          <w:lang w:val="en-US" w:eastAsia="zh-CN"/>
        </w:rPr>
        <w:t>7.86</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lang w:val="en-US" w:eastAsia="zh-CN"/>
        </w:rPr>
        <w:t>0.05</w:t>
      </w:r>
      <w:r>
        <w:rPr>
          <w:rFonts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增加了人员经费。</w:t>
      </w:r>
    </w:p>
    <w:p w14:paraId="1CF19FFF">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本部门2024年度财政拨款本年收入</w:t>
      </w:r>
      <w:r>
        <w:rPr>
          <w:rFonts w:hint="eastAsia" w:ascii="Times New Roman" w:hAnsi="Times New Roman" w:eastAsia="仿宋_GB2312" w:cs="Times New Roman"/>
          <w:sz w:val="32"/>
          <w:szCs w:val="32"/>
          <w:lang w:val="en-US" w:eastAsia="zh-CN"/>
        </w:rPr>
        <w:t>16349.94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比2023年度增加</w:t>
      </w:r>
      <w:r>
        <w:rPr>
          <w:rFonts w:hint="eastAsia" w:ascii="Times New Roman" w:hAnsi="Times New Roman" w:eastAsia="仿宋_GB2312" w:cs="Times New Roman"/>
          <w:sz w:val="32"/>
          <w:szCs w:val="32"/>
          <w:lang w:val="en-US" w:eastAsia="zh-CN"/>
        </w:rPr>
        <w:t>7.86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增加了人员经费</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16349.94</w:t>
      </w:r>
      <w:r>
        <w:rPr>
          <w:rFonts w:ascii="Times New Roman" w:hAnsi="Times New Roman" w:eastAsia="仿宋_GB2312" w:cs="Times New Roman"/>
          <w:sz w:val="32"/>
          <w:szCs w:val="32"/>
        </w:rPr>
        <w:t>万元，增加</w:t>
      </w:r>
      <w:r>
        <w:rPr>
          <w:rFonts w:hint="eastAsia" w:ascii="Times New Roman" w:hAnsi="Times New Roman" w:eastAsia="仿宋_GB2312" w:cs="Times New Roman"/>
          <w:sz w:val="32"/>
          <w:szCs w:val="32"/>
          <w:lang w:val="en-US" w:eastAsia="zh-CN"/>
        </w:rPr>
        <w:t>7.86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增加了人员经费</w:t>
      </w:r>
      <w:r>
        <w:rPr>
          <w:rFonts w:ascii="Times New Roman" w:hAnsi="Times New Roman" w:eastAsia="仿宋_GB2312" w:cs="Times New Roman"/>
          <w:sz w:val="32"/>
          <w:szCs w:val="32"/>
        </w:rPr>
        <w:t>。具体情况如下：</w:t>
      </w:r>
    </w:p>
    <w:p w14:paraId="095B17B8">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1.一般公共预算财政拨款本年收入</w:t>
      </w:r>
      <w:r>
        <w:rPr>
          <w:rFonts w:hint="eastAsia" w:ascii="Times New Roman" w:hAnsi="Times New Roman" w:eastAsia="仿宋_GB2312" w:cs="Times New Roman"/>
          <w:sz w:val="32"/>
          <w:szCs w:val="32"/>
          <w:lang w:val="en-US" w:eastAsia="zh-CN"/>
        </w:rPr>
        <w:t>16349.94</w:t>
      </w:r>
      <w:r>
        <w:rPr>
          <w:rFonts w:ascii="Times New Roman" w:hAnsi="Times New Roman" w:eastAsia="仿宋_GB2312" w:cs="Times New Roman"/>
          <w:sz w:val="32"/>
          <w:szCs w:val="32"/>
        </w:rPr>
        <w:t>万元，比上年增加</w:t>
      </w:r>
      <w:r>
        <w:rPr>
          <w:rFonts w:hint="eastAsia" w:ascii="Times New Roman" w:hAnsi="Times New Roman" w:eastAsia="仿宋_GB2312" w:cs="Times New Roman"/>
          <w:sz w:val="32"/>
          <w:szCs w:val="32"/>
          <w:lang w:val="en-US" w:eastAsia="zh-CN"/>
        </w:rPr>
        <w:t>7.86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0.05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增加了人员经费</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16349.94</w:t>
      </w:r>
      <w:r>
        <w:rPr>
          <w:rFonts w:ascii="Times New Roman" w:hAnsi="Times New Roman" w:eastAsia="仿宋_GB2312" w:cs="Times New Roman"/>
          <w:sz w:val="32"/>
          <w:szCs w:val="32"/>
        </w:rPr>
        <w:t>万元，比上年增加</w:t>
      </w:r>
      <w:r>
        <w:rPr>
          <w:rFonts w:hint="eastAsia" w:ascii="Times New Roman" w:hAnsi="Times New Roman" w:eastAsia="仿宋_GB2312" w:cs="Times New Roman"/>
          <w:sz w:val="32"/>
          <w:szCs w:val="32"/>
          <w:lang w:val="en-US" w:eastAsia="zh-CN"/>
        </w:rPr>
        <w:t>7.86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增加了人员经费</w:t>
      </w:r>
      <w:r>
        <w:rPr>
          <w:rFonts w:ascii="Times New Roman" w:hAnsi="Times New Roman" w:eastAsia="仿宋_GB2312" w:cs="Times New Roman"/>
          <w:sz w:val="32"/>
          <w:szCs w:val="32"/>
        </w:rPr>
        <w:t>。</w:t>
      </w:r>
    </w:p>
    <w:p w14:paraId="31DC881D">
      <w:pPr>
        <w:keepNext w:val="0"/>
        <w:keepLines w:val="0"/>
        <w:widowControl/>
        <w:suppressLineNumbers w:val="0"/>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2.政府性基金预算财政拨款本年收入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万元，比上年增加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lang w:val="en-US" w:eastAsia="zh-CN"/>
        </w:rPr>
        <w:t>年度与上年度持平</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万元，比上年增加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本年度支出与上年度持平</w:t>
      </w:r>
      <w:r>
        <w:rPr>
          <w:rFonts w:ascii="Times New Roman" w:hAnsi="Times New Roman" w:eastAsia="仿宋_GB2312" w:cs="Times New Roman"/>
          <w:sz w:val="32"/>
          <w:szCs w:val="32"/>
        </w:rPr>
        <w:t>。</w:t>
      </w:r>
    </w:p>
    <w:p w14:paraId="1B7610E1">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3.国有资本经营预算财政拨款本年收入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万元，比上年增加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本年度与上年度持平</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万元，比上年增加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本年度支出与上年度持平</w:t>
      </w:r>
      <w:r>
        <w:rPr>
          <w:rFonts w:ascii="Times New Roman" w:hAnsi="Times New Roman" w:eastAsia="仿宋_GB2312" w:cs="Times New Roman"/>
          <w:sz w:val="32"/>
          <w:szCs w:val="32"/>
        </w:rPr>
        <w:t>。</w:t>
      </w:r>
    </w:p>
    <w:p w14:paraId="0D73ADBB">
      <w:pPr>
        <w:snapToGrid w:val="0"/>
        <w:spacing w:line="580" w:lineRule="exact"/>
        <w:ind w:firstLine="643" w:firstLineChars="200"/>
        <w:rPr>
          <w:rFonts w:ascii="Times New Roman" w:hAnsi="Times New Roman" w:eastAsia="仿宋_GB2312" w:cs="Times New Roman"/>
          <w:b/>
          <w:bCs/>
          <w:sz w:val="32"/>
          <w:szCs w:val="32"/>
        </w:rPr>
      </w:pPr>
      <w:r>
        <w:rPr>
          <w:rFonts w:ascii="Times New Roman" w:hAnsi="Times New Roman" w:eastAsia="楷体_GB2312" w:cs="Times New Roman"/>
          <w:b/>
          <w:bCs/>
          <w:sz w:val="32"/>
          <w:szCs w:val="32"/>
        </w:rPr>
        <w:t>（二）财政拨款收支与年初预算数对比情况</w:t>
      </w:r>
    </w:p>
    <w:p w14:paraId="78B341F3">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本部门2024年度财政拨款本年收入</w:t>
      </w:r>
      <w:r>
        <w:rPr>
          <w:rFonts w:hint="eastAsia" w:ascii="Times New Roman" w:hAnsi="Times New Roman" w:eastAsia="仿宋_GB2312" w:cs="Times New Roman"/>
          <w:sz w:val="32"/>
          <w:szCs w:val="32"/>
          <w:lang w:val="en-US" w:eastAsia="zh-CN"/>
        </w:rPr>
        <w:t>16349.94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比年初预算减少</w:t>
      </w:r>
      <w:r>
        <w:rPr>
          <w:rFonts w:hint="eastAsia" w:ascii="Times New Roman" w:hAnsi="Times New Roman" w:eastAsia="仿宋_GB2312" w:cs="Times New Roman"/>
          <w:sz w:val="32"/>
          <w:szCs w:val="32"/>
          <w:lang w:val="en-US" w:eastAsia="zh-CN"/>
        </w:rPr>
        <w:t>267.79</w:t>
      </w:r>
      <w:r>
        <w:rPr>
          <w:rFonts w:ascii="Times New Roman" w:hAnsi="Times New Roman" w:eastAsia="仿宋_GB2312" w:cs="Times New Roman"/>
          <w:sz w:val="32"/>
          <w:szCs w:val="32"/>
        </w:rPr>
        <w:t>万元，决算数小于预算数主要原因是</w:t>
      </w:r>
      <w:r>
        <w:rPr>
          <w:rFonts w:hint="eastAsia" w:ascii="Times New Roman" w:hAnsi="Times New Roman" w:eastAsia="仿宋_GB2312" w:cs="Times New Roman"/>
          <w:sz w:val="32"/>
          <w:szCs w:val="32"/>
          <w:lang w:eastAsia="zh-CN"/>
        </w:rPr>
        <w:t>高中生均公用经费减少</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16349.94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比年初预算减少</w:t>
      </w:r>
      <w:r>
        <w:rPr>
          <w:rFonts w:hint="eastAsia" w:ascii="Times New Roman" w:hAnsi="Times New Roman" w:eastAsia="仿宋_GB2312" w:cs="Times New Roman"/>
          <w:sz w:val="32"/>
          <w:szCs w:val="32"/>
          <w:lang w:val="en-US" w:eastAsia="zh-CN"/>
        </w:rPr>
        <w:t>267.79</w:t>
      </w:r>
      <w:r>
        <w:rPr>
          <w:rFonts w:ascii="Times New Roman" w:hAnsi="Times New Roman" w:eastAsia="仿宋_GB2312" w:cs="Times New Roman"/>
          <w:sz w:val="32"/>
          <w:szCs w:val="32"/>
        </w:rPr>
        <w:t>万元，决算数小于预算数主要原因是</w:t>
      </w:r>
      <w:r>
        <w:rPr>
          <w:rFonts w:hint="eastAsia" w:ascii="Times New Roman" w:hAnsi="Times New Roman" w:eastAsia="仿宋_GB2312" w:cs="Times New Roman"/>
          <w:sz w:val="32"/>
          <w:szCs w:val="32"/>
          <w:lang w:eastAsia="zh-CN"/>
        </w:rPr>
        <w:t>高中生均公用经费减少</w:t>
      </w:r>
      <w:r>
        <w:rPr>
          <w:rFonts w:ascii="Times New Roman" w:hAnsi="Times New Roman" w:eastAsia="仿宋_GB2312" w:cs="Times New Roman"/>
          <w:sz w:val="32"/>
          <w:szCs w:val="32"/>
        </w:rPr>
        <w:t>。具体情况如下：</w:t>
      </w:r>
    </w:p>
    <w:p w14:paraId="02609C93">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1.一般公共预算财政拨款本年收入完成年初预算</w:t>
      </w:r>
      <w:r>
        <w:rPr>
          <w:rFonts w:hint="eastAsia" w:ascii="Times New Roman" w:hAnsi="Times New Roman" w:eastAsia="仿宋_GB2312" w:cs="Times New Roman"/>
          <w:sz w:val="32"/>
          <w:szCs w:val="32"/>
          <w:lang w:val="en-US" w:eastAsia="zh-CN"/>
        </w:rPr>
        <w:t>98.4</w:t>
      </w:r>
      <w:r>
        <w:rPr>
          <w:rFonts w:ascii="Times New Roman" w:hAnsi="Times New Roman" w:eastAsia="仿宋_GB2312" w:cs="Times New Roman"/>
          <w:sz w:val="32"/>
          <w:szCs w:val="32"/>
        </w:rPr>
        <w:t>%，比年初预算减少</w:t>
      </w:r>
      <w:r>
        <w:rPr>
          <w:rFonts w:hint="eastAsia" w:ascii="Times New Roman" w:hAnsi="Times New Roman" w:eastAsia="仿宋_GB2312" w:cs="Times New Roman"/>
          <w:sz w:val="32"/>
          <w:szCs w:val="32"/>
          <w:lang w:val="en-US" w:eastAsia="zh-CN"/>
        </w:rPr>
        <w:t>267.79</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eastAsia="zh-CN"/>
        </w:rPr>
        <w:t>高中生均公用经费减少</w:t>
      </w:r>
      <w:r>
        <w:rPr>
          <w:rFonts w:ascii="Times New Roman" w:hAnsi="Times New Roman" w:eastAsia="仿宋_GB2312" w:cs="Times New Roman"/>
          <w:sz w:val="32"/>
          <w:szCs w:val="32"/>
        </w:rPr>
        <w:t>；支出完成年初预算</w:t>
      </w:r>
      <w:r>
        <w:rPr>
          <w:rFonts w:hint="eastAsia" w:ascii="Times New Roman" w:hAnsi="Times New Roman" w:eastAsia="仿宋_GB2312" w:cs="Times New Roman"/>
          <w:sz w:val="32"/>
          <w:szCs w:val="32"/>
          <w:lang w:val="en-US" w:eastAsia="zh-CN"/>
        </w:rPr>
        <w:t>98.4</w:t>
      </w:r>
      <w:r>
        <w:rPr>
          <w:rFonts w:ascii="Times New Roman" w:hAnsi="Times New Roman" w:eastAsia="仿宋_GB2312" w:cs="Times New Roman"/>
          <w:sz w:val="32"/>
          <w:szCs w:val="32"/>
        </w:rPr>
        <w:t>%，比年初预算减少</w:t>
      </w:r>
      <w:r>
        <w:rPr>
          <w:rFonts w:hint="eastAsia" w:ascii="Times New Roman" w:hAnsi="Times New Roman" w:eastAsia="仿宋_GB2312" w:cs="Times New Roman"/>
          <w:sz w:val="32"/>
          <w:szCs w:val="32"/>
          <w:lang w:val="en-US" w:eastAsia="zh-CN"/>
        </w:rPr>
        <w:t>267.79</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eastAsia="zh-CN"/>
        </w:rPr>
        <w:t>高中生均公用经费减少</w:t>
      </w:r>
      <w:r>
        <w:rPr>
          <w:rFonts w:ascii="Times New Roman" w:hAnsi="Times New Roman" w:eastAsia="仿宋_GB2312" w:cs="Times New Roman"/>
          <w:sz w:val="32"/>
          <w:szCs w:val="32"/>
        </w:rPr>
        <w:t>。</w:t>
      </w:r>
    </w:p>
    <w:p w14:paraId="36F8B40D">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2.政府性基金预算财政拨款本年收入完成年初预算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%，比年初预算增加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eastAsia="zh-CN"/>
        </w:rPr>
        <w:t>本年度与预算持平</w:t>
      </w:r>
      <w:r>
        <w:rPr>
          <w:rFonts w:ascii="Times New Roman" w:hAnsi="Times New Roman" w:eastAsia="仿宋_GB2312" w:cs="Times New Roman"/>
          <w:sz w:val="32"/>
          <w:szCs w:val="32"/>
        </w:rPr>
        <w:t>；支出完成年初预算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%，比年初预算增加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eastAsia="zh-CN"/>
        </w:rPr>
        <w:t>本年度支出与预算持平</w:t>
      </w:r>
      <w:r>
        <w:rPr>
          <w:rFonts w:ascii="Times New Roman" w:hAnsi="Times New Roman" w:eastAsia="仿宋_GB2312" w:cs="Times New Roman"/>
          <w:sz w:val="32"/>
          <w:szCs w:val="32"/>
        </w:rPr>
        <w:t>。</w:t>
      </w:r>
    </w:p>
    <w:p w14:paraId="35C6DD6F">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3.国有资本经营预算财政拨款本年收入完成年初预算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%，比年初预算增加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eastAsia="zh-CN"/>
        </w:rPr>
        <w:t>本年度与预算持平</w:t>
      </w:r>
      <w:r>
        <w:rPr>
          <w:rFonts w:ascii="Times New Roman" w:hAnsi="Times New Roman" w:eastAsia="仿宋_GB2312" w:cs="Times New Roman"/>
          <w:sz w:val="32"/>
          <w:szCs w:val="32"/>
        </w:rPr>
        <w:t>；支出完成年初预算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%，比年初预算增加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eastAsia="zh-CN"/>
        </w:rPr>
        <w:t>本年度支出与预算持平</w:t>
      </w:r>
      <w:r>
        <w:rPr>
          <w:rFonts w:ascii="Times New Roman" w:hAnsi="Times New Roman" w:eastAsia="仿宋_GB2312" w:cs="Times New Roman"/>
          <w:sz w:val="32"/>
          <w:szCs w:val="32"/>
        </w:rPr>
        <w:t>。</w:t>
      </w:r>
    </w:p>
    <w:p w14:paraId="32F65065">
      <w:pPr>
        <w:adjustRightInd w:val="0"/>
        <w:snapToGrid w:val="0"/>
        <w:spacing w:line="580" w:lineRule="exact"/>
        <w:ind w:left="42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w:t>
      </w:r>
      <w:r>
        <w:rPr>
          <w:rFonts w:ascii="Times New Roman" w:hAnsi="Times New Roman" w:eastAsia="楷体_GB2312" w:cs="Times New Roman"/>
          <w:b/>
          <w:bCs/>
          <w:sz w:val="32"/>
          <w:szCs w:val="32"/>
        </w:rPr>
        <w:t>财政拨款支出决算结构情况</w:t>
      </w:r>
    </w:p>
    <w:p w14:paraId="3A70C81F">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16349.94</w:t>
      </w:r>
      <w:r>
        <w:rPr>
          <w:rFonts w:ascii="Times New Roman" w:hAnsi="Times New Roman" w:eastAsia="仿宋_GB2312" w:cs="Times New Roman"/>
          <w:sz w:val="32"/>
          <w:szCs w:val="32"/>
        </w:rPr>
        <w:t>万元，主要用于以下方面</w:t>
      </w:r>
    </w:p>
    <w:p w14:paraId="4BBBCFBF">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一般公共预算财政拨款支出</w:t>
      </w:r>
      <w:r>
        <w:rPr>
          <w:rFonts w:hint="eastAsia" w:ascii="Times New Roman" w:hAnsi="Times New Roman" w:eastAsia="仿宋_GB2312" w:cs="Times New Roman"/>
          <w:b/>
          <w:sz w:val="32"/>
          <w:szCs w:val="32"/>
        </w:rPr>
        <w:t>：</w:t>
      </w:r>
    </w:p>
    <w:p w14:paraId="05D41A4D">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%；公共安全类（类）支出万元，占%；教育（类）支出</w:t>
      </w:r>
      <w:r>
        <w:rPr>
          <w:rFonts w:hint="eastAsia" w:ascii="Times New Roman" w:hAnsi="Times New Roman" w:eastAsia="仿宋_GB2312" w:cs="Times New Roman"/>
          <w:sz w:val="32"/>
          <w:szCs w:val="32"/>
          <w:lang w:val="en-US" w:eastAsia="zh-CN"/>
        </w:rPr>
        <w:t>16349.94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eastAsia="zh-CN"/>
        </w:rPr>
        <w:t>人员经费、公用经费</w:t>
      </w:r>
      <w:r>
        <w:rPr>
          <w:rFonts w:ascii="Times New Roman" w:hAnsi="Times New Roman" w:eastAsia="仿宋_GB2312" w:cs="Times New Roman"/>
          <w:sz w:val="32"/>
          <w:szCs w:val="32"/>
        </w:rPr>
        <w:t>等支出；科学技术（类）支出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；社会保障和就业（类）支出 </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%；住房保障（类）支出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001EDC4">
      <w:pPr>
        <w:adjustRightInd w:val="0"/>
        <w:snapToGrid w:val="0"/>
        <w:spacing w:line="580" w:lineRule="exact"/>
        <w:ind w:firstLine="643"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sz w:val="32"/>
          <w:szCs w:val="32"/>
        </w:rPr>
        <w:t>政府性基金预算财政拨款支出：</w:t>
      </w:r>
      <w:r>
        <w:rPr>
          <w:rFonts w:hint="eastAsia" w:ascii="Times New Roman" w:hAnsi="Times New Roman" w:eastAsia="仿宋_GB2312" w:cs="Times New Roman"/>
          <w:sz w:val="32"/>
          <w:szCs w:val="32"/>
          <w:highlight w:val="none"/>
          <w:lang w:val="en-US" w:eastAsia="zh-CN"/>
        </w:rPr>
        <w:t>0万元</w:t>
      </w:r>
    </w:p>
    <w:p w14:paraId="19D4A9C1">
      <w:pPr>
        <w:adjustRightInd w:val="0"/>
        <w:snapToGrid w:val="0"/>
        <w:spacing w:line="580" w:lineRule="exact"/>
        <w:ind w:firstLine="643" w:firstLineChars="200"/>
        <w:rPr>
          <w:rFonts w:hint="eastAsia" w:ascii="Times New Roman" w:hAnsi="Times New Roman" w:eastAsia="仿宋_GB2312" w:cs="Times New Roman"/>
          <w:b/>
          <w:color w:val="FF0000"/>
          <w:sz w:val="32"/>
          <w:szCs w:val="32"/>
          <w:highlight w:val="none"/>
          <w:lang w:val="en-US" w:eastAsia="zh-CN"/>
        </w:rPr>
      </w:pPr>
      <w:r>
        <w:rPr>
          <w:rFonts w:hint="eastAsia" w:ascii="Times New Roman" w:hAnsi="Times New Roman" w:eastAsia="仿宋_GB2312" w:cs="Times New Roman"/>
          <w:b/>
          <w:sz w:val="32"/>
          <w:szCs w:val="32"/>
        </w:rPr>
        <w:t>国有资本经营预算财政拨款支出：</w:t>
      </w:r>
      <w:r>
        <w:rPr>
          <w:rFonts w:hint="eastAsia" w:ascii="Times New Roman" w:hAnsi="Times New Roman" w:eastAsia="仿宋_GB2312" w:cs="Times New Roman"/>
          <w:sz w:val="32"/>
          <w:szCs w:val="32"/>
          <w:highlight w:val="none"/>
          <w:lang w:val="en-US" w:eastAsia="zh-CN"/>
        </w:rPr>
        <w:t>0万元</w:t>
      </w:r>
    </w:p>
    <w:p w14:paraId="266C9254">
      <w:pPr>
        <w:adjustRightInd w:val="0"/>
        <w:snapToGrid w:val="0"/>
        <w:spacing w:line="580" w:lineRule="exact"/>
        <w:ind w:left="420" w:left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（四）一般公共预算基本支出决算情况说明</w:t>
      </w:r>
    </w:p>
    <w:p w14:paraId="01F59238">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2024年度财政拨款基本支出</w:t>
      </w:r>
      <w:r>
        <w:rPr>
          <w:rFonts w:hint="eastAsia" w:ascii="Times New Roman" w:hAnsi="Times New Roman" w:eastAsia="仿宋_GB2312" w:cs="Times New Roman"/>
          <w:sz w:val="32"/>
          <w:szCs w:val="32"/>
          <w:lang w:val="en-US" w:eastAsia="zh-CN"/>
        </w:rPr>
        <w:t>15000</w:t>
      </w:r>
      <w:r>
        <w:rPr>
          <w:rFonts w:ascii="Times New Roman" w:hAnsi="Times New Roman" w:eastAsia="仿宋_GB2312" w:cs="Times New Roman"/>
          <w:sz w:val="32"/>
          <w:szCs w:val="32"/>
        </w:rPr>
        <w:t>万元，其中：</w:t>
      </w:r>
    </w:p>
    <w:p w14:paraId="403BA66F">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人员经费 </w:t>
      </w:r>
      <w:r>
        <w:rPr>
          <w:rFonts w:hint="eastAsia" w:ascii="Times New Roman" w:hAnsi="Times New Roman" w:eastAsia="仿宋_GB2312" w:cs="Times New Roman"/>
          <w:sz w:val="32"/>
          <w:szCs w:val="32"/>
          <w:lang w:val="en-US" w:eastAsia="zh-CN"/>
        </w:rPr>
        <w:t>15000</w:t>
      </w:r>
      <w:r>
        <w:rPr>
          <w:rFonts w:ascii="Times New Roman" w:hAnsi="Times New Roman" w:eastAsia="仿宋_GB2312" w:cs="Times New Roman"/>
          <w:sz w:val="32"/>
          <w:szCs w:val="32"/>
        </w:rPr>
        <w:t>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14:paraId="57277654">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xml:space="preserve">公用经费 </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6F0020DB">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五、财政拨款“三公” 经费支出决算情况说明</w:t>
      </w:r>
    </w:p>
    <w:p w14:paraId="1B2936F5">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（一）“三公”经费财政拨款支出决算总体情况说明</w:t>
      </w:r>
    </w:p>
    <w:p w14:paraId="716212BB">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较预算增加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本年度支出与预算持平</w:t>
      </w:r>
      <w:r>
        <w:rPr>
          <w:rFonts w:ascii="Times New Roman" w:hAnsi="Times New Roman" w:eastAsia="仿宋_GB2312" w:cs="Times New Roman"/>
          <w:sz w:val="32"/>
          <w:szCs w:val="32"/>
        </w:rPr>
        <w:t>；较2023年度决算增加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本年度支出与上年度持平</w:t>
      </w:r>
      <w:r>
        <w:rPr>
          <w:rFonts w:ascii="Times New Roman" w:hAnsi="Times New Roman" w:eastAsia="仿宋_GB2312" w:cs="Times New Roman"/>
          <w:sz w:val="32"/>
          <w:szCs w:val="32"/>
        </w:rPr>
        <w:t>。</w:t>
      </w:r>
    </w:p>
    <w:p w14:paraId="54159711">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（二）“三公”经费财政拨款支出决算具体情况说明</w:t>
      </w:r>
    </w:p>
    <w:p w14:paraId="695F7108">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1.因公出国（境）费支出情况。</w:t>
      </w:r>
      <w:r>
        <w:rPr>
          <w:rFonts w:ascii="Times New Roman" w:hAnsi="Times New Roman" w:eastAsia="仿宋_GB2312" w:cs="Times New Roman"/>
          <w:sz w:val="32"/>
          <w:szCs w:val="32"/>
        </w:rPr>
        <w:t>本部门2024年度因公出国（境）费支出预算为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%。因公出国（境）费支出较预算增加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本年度支出与预算持平</w:t>
      </w:r>
      <w:r>
        <w:rPr>
          <w:rFonts w:ascii="Times New Roman" w:hAnsi="Times New Roman" w:eastAsia="仿宋_GB2312" w:cs="Times New Roman"/>
          <w:sz w:val="32"/>
          <w:szCs w:val="32"/>
        </w:rPr>
        <w:t>；较上年增加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本年度支出与上年度持平</w:t>
      </w:r>
      <w:r>
        <w:rPr>
          <w:rFonts w:ascii="Times New Roman" w:hAnsi="Times New Roman" w:eastAsia="仿宋_GB2312" w:cs="Times New Roman"/>
          <w:sz w:val="32"/>
          <w:szCs w:val="32"/>
        </w:rPr>
        <w:t>。其中因公出国（境）团组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个、共</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人、参加其他单位组织的因公出国（境）团组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个、共</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无本部门组织的出国（境）团组。</w:t>
      </w:r>
    </w:p>
    <w:p w14:paraId="250CD185">
      <w:pPr>
        <w:adjustRightInd w:val="0"/>
        <w:snapToGrid w:val="0"/>
        <w:spacing w:line="580" w:lineRule="exact"/>
        <w:ind w:firstLine="643" w:firstLineChars="200"/>
        <w:rPr>
          <w:rFonts w:ascii="Times New Roman" w:hAnsi="Times New Roman" w:eastAsia="仿宋_GB2312" w:cs="Times New Roman"/>
          <w:b/>
          <w:bCs/>
          <w:sz w:val="32"/>
          <w:szCs w:val="32"/>
        </w:rPr>
      </w:pPr>
      <w:r>
        <w:rPr>
          <w:rFonts w:ascii="Times New Roman" w:hAnsi="Times New Roman" w:eastAsia="楷体_GB2312" w:cs="Times New Roman"/>
          <w:b/>
          <w:bCs/>
          <w:sz w:val="32"/>
          <w:szCs w:val="32"/>
        </w:rPr>
        <w:t>2.公务用车购置及运行维护费支出情况。</w:t>
      </w:r>
      <w:r>
        <w:rPr>
          <w:rFonts w:ascii="Times New Roman" w:hAnsi="Times New Roman" w:eastAsia="仿宋_GB2312" w:cs="Times New Roman"/>
          <w:sz w:val="32"/>
          <w:szCs w:val="32"/>
        </w:rPr>
        <w:t>本部门2024年度公务用车购置及运行维护费预算为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%。较预算增加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本年度支出与预算持平</w:t>
      </w:r>
      <w:r>
        <w:rPr>
          <w:rFonts w:ascii="Times New Roman" w:hAnsi="Times New Roman" w:eastAsia="仿宋_GB2312" w:cs="Times New Roman"/>
          <w:sz w:val="32"/>
          <w:szCs w:val="32"/>
        </w:rPr>
        <w:t>；较上年增加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本年度支出与上年度持平</w:t>
      </w:r>
      <w:r>
        <w:rPr>
          <w:rFonts w:ascii="Times New Roman" w:hAnsi="Times New Roman" w:eastAsia="仿宋_GB2312" w:cs="Times New Roman"/>
          <w:sz w:val="32"/>
          <w:szCs w:val="32"/>
        </w:rPr>
        <w:t>。其中：</w:t>
      </w:r>
    </w:p>
    <w:p w14:paraId="3F15D6D9">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公务用车购置费支出</w:t>
      </w:r>
      <w:r>
        <w:rPr>
          <w:rFonts w:hint="eastAsia" w:ascii="Times New Roman" w:hAnsi="Times New Roman" w:eastAsia="楷体_GB2312" w:cs="Times New Roman"/>
          <w:b/>
          <w:bCs/>
          <w:sz w:val="32"/>
          <w:szCs w:val="32"/>
          <w:lang w:val="en-US" w:eastAsia="zh-CN"/>
        </w:rPr>
        <w:t>0</w:t>
      </w:r>
      <w:r>
        <w:rPr>
          <w:rFonts w:ascii="Times New Roman" w:hAnsi="Times New Roman" w:eastAsia="楷体_GB2312" w:cs="Times New Roman"/>
          <w:b/>
          <w:bCs/>
          <w:sz w:val="32"/>
          <w:szCs w:val="32"/>
        </w:rPr>
        <w:t>万元</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本部门2024年度公务用车购置量</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辆，发生“公务用车购置”经费支出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万元。公务用车购置费支出较预算增加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本年度支出与预算持平</w:t>
      </w:r>
      <w:r>
        <w:rPr>
          <w:rFonts w:ascii="Times New Roman" w:hAnsi="Times New Roman" w:eastAsia="仿宋_GB2312" w:cs="Times New Roman"/>
          <w:sz w:val="32"/>
          <w:szCs w:val="32"/>
        </w:rPr>
        <w:t>；较上年增加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本年度支出与上年度持平</w:t>
      </w:r>
      <w:r>
        <w:rPr>
          <w:rFonts w:ascii="Times New Roman" w:hAnsi="Times New Roman" w:eastAsia="仿宋_GB2312" w:cs="Times New Roman"/>
          <w:sz w:val="32"/>
          <w:szCs w:val="32"/>
        </w:rPr>
        <w:t>。</w:t>
      </w:r>
    </w:p>
    <w:p w14:paraId="2DEEB133">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公务用车运行维护费支出</w:t>
      </w:r>
      <w:r>
        <w:rPr>
          <w:rFonts w:hint="eastAsia" w:ascii="Times New Roman" w:hAnsi="Times New Roman" w:eastAsia="仿宋_GB2312" w:cs="Times New Roman"/>
          <w:b/>
          <w:sz w:val="32"/>
          <w:szCs w:val="32"/>
          <w:lang w:val="en-US" w:eastAsia="zh-CN"/>
        </w:rPr>
        <w:t>0</w:t>
      </w:r>
      <w:r>
        <w:rPr>
          <w:rFonts w:ascii="Times New Roman" w:hAnsi="Times New Roman" w:eastAsia="楷体_GB2312" w:cs="Times New Roman"/>
          <w:b/>
          <w:bCs/>
          <w:sz w:val="32"/>
          <w:szCs w:val="32"/>
        </w:rPr>
        <w:t>万元</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本部门2024年度单位财政开支公务用车保有量</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辆。公车运行维护费支出较预算增加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本年度支出与预算持平</w:t>
      </w:r>
      <w:r>
        <w:rPr>
          <w:rFonts w:ascii="Times New Roman" w:hAnsi="Times New Roman" w:eastAsia="仿宋_GB2312" w:cs="Times New Roman"/>
          <w:sz w:val="32"/>
          <w:szCs w:val="32"/>
        </w:rPr>
        <w:t>；较上年增加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本年度支出与上年度持平</w:t>
      </w:r>
      <w:r>
        <w:rPr>
          <w:rFonts w:ascii="Times New Roman" w:hAnsi="Times New Roman" w:eastAsia="仿宋_GB2312" w:cs="Times New Roman"/>
          <w:sz w:val="32"/>
          <w:szCs w:val="32"/>
        </w:rPr>
        <w:t>。</w:t>
      </w:r>
    </w:p>
    <w:p w14:paraId="58CD6CC4">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3.公务接待费支出情况。</w:t>
      </w:r>
      <w:r>
        <w:rPr>
          <w:rFonts w:ascii="Times New Roman" w:hAnsi="Times New Roman" w:eastAsia="仿宋_GB2312" w:cs="Times New Roman"/>
          <w:sz w:val="32"/>
          <w:szCs w:val="32"/>
        </w:rPr>
        <w:t>本部门2024年度公务接待费支出预算为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%。公务接待费支出较预算增加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本年度支出与预算持平</w:t>
      </w:r>
      <w:r>
        <w:rPr>
          <w:rFonts w:ascii="Times New Roman" w:hAnsi="Times New Roman" w:eastAsia="仿宋_GB2312" w:cs="Times New Roman"/>
          <w:sz w:val="32"/>
          <w:szCs w:val="32"/>
        </w:rPr>
        <w:t>；较上年度增加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w:t>
      </w:r>
      <w:r>
        <w:rPr>
          <w:rFonts w:hint="eastAsia" w:ascii="Times New Roman" w:hAnsi="Times New Roman" w:eastAsia="仿宋_GB2312" w:cs="Times New Roman"/>
          <w:sz w:val="32"/>
          <w:szCs w:val="32"/>
        </w:rPr>
        <w:t>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本年度支出与上年度持平</w:t>
      </w:r>
      <w:r>
        <w:rPr>
          <w:rFonts w:ascii="Times New Roman" w:hAnsi="Times New Roman" w:eastAsia="仿宋_GB2312" w:cs="Times New Roman"/>
          <w:sz w:val="32"/>
          <w:szCs w:val="32"/>
        </w:rPr>
        <w:t>。本年度共发生公务接待</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批次、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7E5D6678">
      <w:pPr>
        <w:adjustRightInd w:val="0"/>
        <w:snapToGrid w:val="0"/>
        <w:spacing w:line="580" w:lineRule="exact"/>
        <w:ind w:left="420" w:leftChars="200" w:firstLine="320" w:firstLineChars="100"/>
        <w:rPr>
          <w:rFonts w:ascii="Times New Roman" w:hAnsi="Times New Roman" w:eastAsia="仿宋_GB2312" w:cs="Times New Roman"/>
          <w:sz w:val="32"/>
          <w:szCs w:val="32"/>
        </w:rPr>
      </w:pPr>
      <w:r>
        <w:rPr>
          <w:rFonts w:ascii="Times New Roman" w:hAnsi="Times New Roman" w:eastAsia="黑体" w:cs="Times New Roman"/>
          <w:sz w:val="32"/>
          <w:szCs w:val="32"/>
        </w:rPr>
        <w:t>六、机关运行经费支出说明</w:t>
      </w:r>
    </w:p>
    <w:p w14:paraId="57E3AD37">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万元，较2023年度增加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本年度支出与上年度持平</w:t>
      </w:r>
      <w:r>
        <w:rPr>
          <w:rFonts w:ascii="Times New Roman" w:hAnsi="Times New Roman" w:eastAsia="仿宋_GB2312" w:cs="Times New Roman"/>
          <w:sz w:val="32"/>
          <w:szCs w:val="32"/>
        </w:rPr>
        <w:t>。</w:t>
      </w:r>
    </w:p>
    <w:p w14:paraId="48387932">
      <w:pPr>
        <w:adjustRightInd w:val="0"/>
        <w:snapToGrid w:val="0"/>
        <w:spacing w:line="580" w:lineRule="exact"/>
        <w:ind w:firstLine="640" w:firstLineChars="200"/>
        <w:rPr>
          <w:rFonts w:ascii="Times New Roman" w:hAnsi="Times New Roman" w:eastAsia="仿宋_GB2312" w:cs="Times New Roman"/>
          <w:sz w:val="32"/>
          <w:szCs w:val="32"/>
          <w:highlight w:val="yellow"/>
        </w:rPr>
      </w:pPr>
      <w:r>
        <w:rPr>
          <w:rFonts w:ascii="Times New Roman" w:hAnsi="Times New Roman" w:eastAsia="黑体" w:cs="Times New Roman"/>
          <w:sz w:val="32"/>
          <w:szCs w:val="32"/>
        </w:rPr>
        <w:t>七、政府采购支出说明</w:t>
      </w:r>
    </w:p>
    <w:p w14:paraId="6C989B7D">
      <w:pPr>
        <w:snapToGrid w:val="0"/>
        <w:spacing w:line="58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343.53</w:t>
      </w:r>
      <w:r>
        <w:rPr>
          <w:rFonts w:ascii="Times New Roman" w:hAnsi="Times New Roman" w:eastAsia="仿宋_GB2312" w:cs="Times New Roman"/>
          <w:sz w:val="32"/>
          <w:szCs w:val="32"/>
        </w:rPr>
        <w:t>万元，从采购类型来看，</w:t>
      </w:r>
      <w:r>
        <w:rPr>
          <w:rFonts w:ascii="Times New Roman" w:hAnsi="Times New Roman" w:eastAsia="仿宋_GB2312" w:cs="Times New Roman"/>
          <w:color w:val="000000"/>
          <w:kern w:val="0"/>
          <w:sz w:val="32"/>
          <w:szCs w:val="32"/>
          <w:lang w:bidi="ar"/>
        </w:rPr>
        <w:t>政府采购货物支出</w:t>
      </w:r>
      <w:r>
        <w:rPr>
          <w:rFonts w:hint="eastAsia" w:ascii="Times New Roman" w:hAnsi="Times New Roman" w:eastAsia="仿宋_GB2312" w:cs="Times New Roman"/>
          <w:color w:val="000000"/>
          <w:kern w:val="0"/>
          <w:sz w:val="32"/>
          <w:szCs w:val="32"/>
          <w:lang w:val="en-US" w:eastAsia="zh-CN" w:bidi="ar"/>
        </w:rPr>
        <w:t>343.53</w:t>
      </w:r>
      <w:r>
        <w:rPr>
          <w:rFonts w:ascii="Times New Roman" w:hAnsi="Times New Roman" w:eastAsia="仿宋_GB2312" w:cs="Times New Roman"/>
          <w:color w:val="000000"/>
          <w:kern w:val="0"/>
          <w:sz w:val="32"/>
          <w:szCs w:val="32"/>
          <w:lang w:bidi="ar"/>
        </w:rPr>
        <w:t>万元、政府采购工程支出</w:t>
      </w:r>
      <w:r>
        <w:rPr>
          <w:rFonts w:hint="eastAsia" w:ascii="Times New Roman" w:hAnsi="Times New Roman" w:eastAsia="仿宋_GB2312" w:cs="Times New Roman"/>
          <w:color w:val="000000"/>
          <w:kern w:val="0"/>
          <w:sz w:val="32"/>
          <w:szCs w:val="32"/>
          <w:lang w:val="en-US" w:eastAsia="zh-CN" w:bidi="ar"/>
        </w:rPr>
        <w:t>0</w:t>
      </w:r>
      <w:r>
        <w:rPr>
          <w:rFonts w:ascii="Times New Roman" w:hAnsi="Times New Roman" w:eastAsia="仿宋_GB2312" w:cs="Times New Roman"/>
          <w:color w:val="000000"/>
          <w:kern w:val="0"/>
          <w:sz w:val="32"/>
          <w:szCs w:val="32"/>
          <w:lang w:bidi="ar"/>
        </w:rPr>
        <w:t xml:space="preserve">万元、政府采购服务支出 </w:t>
      </w:r>
      <w:r>
        <w:rPr>
          <w:rFonts w:hint="eastAsia" w:ascii="Times New Roman" w:hAnsi="Times New Roman" w:eastAsia="仿宋_GB2312" w:cs="Times New Roman"/>
          <w:color w:val="000000"/>
          <w:kern w:val="0"/>
          <w:sz w:val="32"/>
          <w:szCs w:val="32"/>
          <w:lang w:val="en-US" w:eastAsia="zh-CN" w:bidi="ar"/>
        </w:rPr>
        <w:t>0</w:t>
      </w:r>
      <w:r>
        <w:rPr>
          <w:rFonts w:ascii="Times New Roman" w:hAnsi="Times New Roman" w:eastAsia="仿宋_GB2312" w:cs="Times New Roman"/>
          <w:color w:val="000000"/>
          <w:kern w:val="0"/>
          <w:sz w:val="32"/>
          <w:szCs w:val="32"/>
          <w:lang w:bidi="ar"/>
        </w:rPr>
        <w:t>万元。授予中小企业合同金额</w:t>
      </w:r>
      <w:r>
        <w:rPr>
          <w:rFonts w:hint="eastAsia" w:ascii="Times New Roman" w:hAnsi="Times New Roman" w:eastAsia="仿宋_GB2312" w:cs="Times New Roman"/>
          <w:color w:val="000000"/>
          <w:kern w:val="0"/>
          <w:sz w:val="32"/>
          <w:szCs w:val="32"/>
          <w:lang w:val="en-US" w:eastAsia="zh-CN" w:bidi="ar"/>
        </w:rPr>
        <w:t>0</w:t>
      </w:r>
      <w:r>
        <w:rPr>
          <w:rFonts w:ascii="Times New Roman" w:hAnsi="Times New Roman" w:eastAsia="仿宋_GB2312" w:cs="Times New Roman"/>
          <w:color w:val="000000"/>
          <w:kern w:val="0"/>
          <w:sz w:val="32"/>
          <w:szCs w:val="32"/>
          <w:lang w:bidi="ar"/>
        </w:rPr>
        <w:t>万元，占政府采购支出总额的</w:t>
      </w:r>
      <w:r>
        <w:rPr>
          <w:rFonts w:hint="eastAsia" w:ascii="Times New Roman" w:hAnsi="Times New Roman" w:eastAsia="仿宋_GB2312" w:cs="Times New Roman"/>
          <w:color w:val="000000"/>
          <w:kern w:val="0"/>
          <w:sz w:val="32"/>
          <w:szCs w:val="32"/>
          <w:lang w:val="en-US" w:eastAsia="zh-CN" w:bidi="ar"/>
        </w:rPr>
        <w:t>0</w:t>
      </w:r>
      <w:r>
        <w:rPr>
          <w:rFonts w:ascii="Times New Roman" w:hAnsi="Times New Roman" w:eastAsia="仿宋_GB2312" w:cs="Times New Roman"/>
          <w:color w:val="000000"/>
          <w:kern w:val="0"/>
          <w:sz w:val="32"/>
          <w:szCs w:val="32"/>
          <w:lang w:bidi="ar"/>
        </w:rPr>
        <w:t>%，其中授予小微企业合同金额</w:t>
      </w:r>
      <w:r>
        <w:rPr>
          <w:rFonts w:hint="eastAsia" w:ascii="Times New Roman" w:hAnsi="Times New Roman" w:eastAsia="仿宋_GB2312" w:cs="Times New Roman"/>
          <w:color w:val="000000"/>
          <w:kern w:val="0"/>
          <w:sz w:val="32"/>
          <w:szCs w:val="32"/>
          <w:lang w:val="en-US" w:eastAsia="zh-CN" w:bidi="ar"/>
        </w:rPr>
        <w:t>0</w:t>
      </w:r>
      <w:r>
        <w:rPr>
          <w:rFonts w:ascii="Times New Roman" w:hAnsi="Times New Roman" w:eastAsia="仿宋_GB2312" w:cs="Times New Roman"/>
          <w:color w:val="000000"/>
          <w:kern w:val="0"/>
          <w:sz w:val="32"/>
          <w:szCs w:val="32"/>
          <w:lang w:bidi="ar"/>
        </w:rPr>
        <w:t>万元，占政府采购支出总额的</w:t>
      </w:r>
      <w:r>
        <w:rPr>
          <w:rFonts w:hint="eastAsia" w:ascii="Times New Roman" w:hAnsi="Times New Roman" w:eastAsia="仿宋_GB2312" w:cs="Times New Roman"/>
          <w:color w:val="000000"/>
          <w:kern w:val="0"/>
          <w:sz w:val="32"/>
          <w:szCs w:val="32"/>
          <w:lang w:val="en-US" w:eastAsia="zh-CN" w:bidi="ar"/>
        </w:rPr>
        <w:t>0</w:t>
      </w:r>
      <w:r>
        <w:rPr>
          <w:rFonts w:ascii="Times New Roman" w:hAnsi="Times New Roman" w:eastAsia="仿宋_GB2312" w:cs="Times New Roman"/>
          <w:color w:val="000000"/>
          <w:kern w:val="0"/>
          <w:sz w:val="32"/>
          <w:szCs w:val="32"/>
          <w:lang w:bidi="ar"/>
        </w:rPr>
        <w:t>%。</w:t>
      </w:r>
    </w:p>
    <w:p w14:paraId="0E3E3004">
      <w:pPr>
        <w:snapToGrid w:val="0"/>
        <w:spacing w:line="580" w:lineRule="exact"/>
        <w:ind w:firstLine="640" w:firstLineChars="200"/>
        <w:jc w:val="left"/>
        <w:rPr>
          <w:rFonts w:ascii="Times New Roman" w:hAnsi="Times New Roman" w:eastAsia="仿宋_GB2312" w:cs="Times New Roman"/>
          <w:sz w:val="32"/>
          <w:szCs w:val="32"/>
          <w:highlight w:val="yellow"/>
        </w:rPr>
      </w:pPr>
      <w:r>
        <w:rPr>
          <w:rFonts w:ascii="Times New Roman" w:hAnsi="Times New Roman" w:eastAsia="黑体" w:cs="Times New Roman"/>
          <w:sz w:val="32"/>
          <w:szCs w:val="32"/>
        </w:rPr>
        <w:t>八、国有资产占用情况说明</w:t>
      </w:r>
    </w:p>
    <w:p w14:paraId="44A15FD8">
      <w:pPr>
        <w:adjustRightInd w:val="0"/>
        <w:snapToGrid w:val="0"/>
        <w:spacing w:line="580" w:lineRule="exact"/>
        <w:ind w:firstLine="640" w:firstLineChars="200"/>
        <w:rPr>
          <w:rFonts w:ascii="Times New Roman" w:hAnsi="Times New Roman" w:eastAsia="黑体" w:cs="Times New Roman"/>
          <w:sz w:val="32"/>
          <w:szCs w:val="40"/>
          <w:highlight w:val="yellow"/>
        </w:rPr>
      </w:pPr>
      <w:r>
        <w:rPr>
          <w:rFonts w:ascii="Times New Roman" w:hAnsi="Times New Roman" w:eastAsia="仿宋_GB2312" w:cs="Times New Roman"/>
          <w:sz w:val="32"/>
          <w:szCs w:val="32"/>
        </w:rPr>
        <w:t>截至202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年12月31日，本部门共有车辆</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辆，比上年增加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辆，主要是</w:t>
      </w:r>
      <w:r>
        <w:rPr>
          <w:rFonts w:hint="eastAsia" w:ascii="Times New Roman" w:hAnsi="Times New Roman" w:eastAsia="仿宋_GB2312" w:cs="Times New Roman"/>
          <w:sz w:val="32"/>
          <w:szCs w:val="32"/>
          <w:lang w:eastAsia="zh-CN"/>
        </w:rPr>
        <w:t>未购置车辆</w:t>
      </w:r>
      <w:r>
        <w:rPr>
          <w:rFonts w:ascii="Times New Roman" w:hAnsi="Times New Roman" w:eastAsia="仿宋_GB2312" w:cs="Times New Roman"/>
          <w:sz w:val="32"/>
          <w:szCs w:val="32"/>
        </w:rPr>
        <w:t>。其中，副部（省）级及以上领导用车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辆，主要</w:t>
      </w:r>
      <w:r>
        <w:rPr>
          <w:rFonts w:hint="eastAsia" w:ascii="Times New Roman" w:hAnsi="Times New Roman" w:eastAsia="仿宋_GB2312" w:cs="Times New Roman"/>
          <w:sz w:val="32"/>
          <w:szCs w:val="32"/>
        </w:rPr>
        <w:t>负责人</w:t>
      </w:r>
      <w:r>
        <w:rPr>
          <w:rFonts w:ascii="Times New Roman" w:hAnsi="Times New Roman" w:eastAsia="仿宋_GB2312" w:cs="Times New Roman"/>
          <w:sz w:val="32"/>
          <w:szCs w:val="32"/>
        </w:rPr>
        <w:t>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辆，机要通信用车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辆，应急保障用车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辆，执法执勤用车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辆，特种专业技术用车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辆，离退休干部服务用车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辆，其他用车</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辆，其他用车主要是</w:t>
      </w:r>
      <w:r>
        <w:rPr>
          <w:rFonts w:hint="eastAsia" w:ascii="Times New Roman" w:hAnsi="Times New Roman" w:eastAsia="仿宋_GB2312" w:cs="Times New Roman"/>
          <w:sz w:val="32"/>
          <w:szCs w:val="32"/>
          <w:lang w:eastAsia="zh-CN"/>
        </w:rPr>
        <w:t>皮卡货车</w:t>
      </w:r>
      <w:r>
        <w:rPr>
          <w:rFonts w:ascii="Times New Roman" w:hAnsi="Times New Roman" w:eastAsia="仿宋_GB2312" w:cs="Times New Roman"/>
          <w:sz w:val="32"/>
          <w:szCs w:val="32"/>
        </w:rPr>
        <w:t>；单位价值100万元以上设备（不含车辆）</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台（套）。</w:t>
      </w:r>
    </w:p>
    <w:p w14:paraId="48D30BDD">
      <w:pPr>
        <w:widowControl/>
        <w:spacing w:after="160" w:line="580" w:lineRule="exact"/>
        <w:ind w:firstLine="640" w:firstLineChars="200"/>
        <w:rPr>
          <w:rFonts w:ascii="Times New Roman" w:hAnsi="Times New Roman" w:eastAsia="黑体" w:cs="Times New Roman"/>
          <w:sz w:val="32"/>
          <w:szCs w:val="40"/>
          <w:highlight w:val="none"/>
        </w:rPr>
      </w:pPr>
      <w:r>
        <w:rPr>
          <w:rFonts w:ascii="Times New Roman" w:hAnsi="Times New Roman" w:eastAsia="黑体" w:cs="Times New Roman"/>
          <w:sz w:val="32"/>
          <w:szCs w:val="40"/>
          <w:highlight w:val="none"/>
        </w:rPr>
        <w:t>九、关于2024年度绩效评价情况的说明</w:t>
      </w:r>
    </w:p>
    <w:p w14:paraId="1667EB31">
      <w:pPr>
        <w:adjustRightInd w:val="0"/>
        <w:snapToGrid w:val="0"/>
        <w:spacing w:line="58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（一）绩效评价工作开展情况</w:t>
      </w:r>
    </w:p>
    <w:p w14:paraId="47B8B54B">
      <w:pPr>
        <w:autoSpaceDE w:val="0"/>
        <w:autoSpaceDN w:val="0"/>
        <w:adjustRightInd w:val="0"/>
        <w:spacing w:line="580" w:lineRule="exact"/>
        <w:ind w:left="198" w:firstLine="640" w:firstLineChars="200"/>
        <w:jc w:val="left"/>
        <w:rPr>
          <w:rFonts w:ascii="仿宋_GB2312" w:eastAsia="仿宋_GB2312" w:cs="楷体"/>
          <w:color w:val="000000"/>
          <w:kern w:val="0"/>
          <w:sz w:val="32"/>
          <w:szCs w:val="32"/>
          <w:lang w:val="zh-CN"/>
        </w:rPr>
      </w:pPr>
      <w:r>
        <w:rPr>
          <w:rFonts w:hint="eastAsia" w:ascii="仿宋_GB2312" w:eastAsia="仿宋_GB2312" w:cs="楷体"/>
          <w:color w:val="000000"/>
          <w:kern w:val="0"/>
          <w:sz w:val="32"/>
          <w:szCs w:val="32"/>
          <w:lang w:val="zh-CN"/>
        </w:rPr>
        <w:t>根据预算绩效管理要求，本部门组织对2024年度本级预算项目支出全面开展绩效自评，共涉及资金</w:t>
      </w:r>
      <w:r>
        <w:rPr>
          <w:rFonts w:hint="eastAsia" w:ascii="Times New Roman" w:hAnsi="Times New Roman" w:eastAsia="仿宋_GB2312" w:cs="Times New Roman"/>
          <w:sz w:val="32"/>
          <w:szCs w:val="32"/>
          <w:lang w:val="en-US" w:eastAsia="zh-CN"/>
        </w:rPr>
        <w:t>2449.94</w:t>
      </w:r>
      <w:r>
        <w:rPr>
          <w:rFonts w:hint="eastAsia" w:ascii="仿宋_GB2312" w:eastAsia="仿宋_GB2312" w:cs="楷体"/>
          <w:color w:val="000000"/>
          <w:kern w:val="0"/>
          <w:sz w:val="32"/>
          <w:szCs w:val="32"/>
          <w:lang w:val="zh-CN"/>
        </w:rPr>
        <w:t>万元（决算金额）。其中，一般公共预算项目</w:t>
      </w:r>
      <w:r>
        <w:rPr>
          <w:rFonts w:hint="eastAsia" w:ascii="Times New Roman" w:hAnsi="Times New Roman" w:eastAsia="仿宋_GB2312" w:cs="Times New Roman"/>
          <w:sz w:val="32"/>
          <w:szCs w:val="32"/>
          <w:lang w:val="en-US" w:eastAsia="zh-CN"/>
        </w:rPr>
        <w:t>14</w:t>
      </w:r>
      <w:r>
        <w:rPr>
          <w:rFonts w:hint="eastAsia" w:ascii="仿宋_GB2312" w:eastAsia="仿宋_GB2312" w:cs="楷体"/>
          <w:color w:val="000000"/>
          <w:kern w:val="0"/>
          <w:sz w:val="32"/>
          <w:szCs w:val="32"/>
          <w:lang w:val="zh-CN"/>
        </w:rPr>
        <w:t>个，涉及资金</w:t>
      </w:r>
      <w:r>
        <w:rPr>
          <w:rFonts w:hint="eastAsia" w:ascii="Times New Roman" w:hAnsi="Times New Roman" w:eastAsia="仿宋_GB2312" w:cs="Times New Roman"/>
          <w:sz w:val="32"/>
          <w:szCs w:val="32"/>
          <w:lang w:val="en-US" w:eastAsia="zh-CN"/>
        </w:rPr>
        <w:t>2449.94</w:t>
      </w:r>
      <w:r>
        <w:rPr>
          <w:rFonts w:hint="eastAsia" w:ascii="仿宋_GB2312" w:eastAsia="仿宋_GB2312" w:cs="楷体"/>
          <w:color w:val="000000"/>
          <w:kern w:val="0"/>
          <w:sz w:val="32"/>
          <w:szCs w:val="32"/>
          <w:lang w:val="zh-CN"/>
        </w:rPr>
        <w:t>万元，占一般公共预算项目支出总额的100%；政府性基金预算项目</w:t>
      </w:r>
      <w:r>
        <w:rPr>
          <w:rFonts w:hint="eastAsia" w:ascii="Times New Roman" w:hAnsi="Times New Roman" w:eastAsia="仿宋_GB2312" w:cs="Times New Roman"/>
          <w:sz w:val="32"/>
          <w:szCs w:val="32"/>
          <w:lang w:val="en-US" w:eastAsia="zh-CN"/>
        </w:rPr>
        <w:t>0</w:t>
      </w:r>
      <w:r>
        <w:rPr>
          <w:rFonts w:hint="eastAsia" w:ascii="仿宋_GB2312" w:eastAsia="仿宋_GB2312" w:cs="楷体"/>
          <w:color w:val="000000"/>
          <w:kern w:val="0"/>
          <w:sz w:val="32"/>
          <w:szCs w:val="32"/>
          <w:lang w:val="zh-CN"/>
        </w:rPr>
        <w:t>个，涉及资金</w:t>
      </w:r>
      <w:r>
        <w:rPr>
          <w:rFonts w:hint="eastAsia" w:ascii="Times New Roman" w:hAnsi="Times New Roman" w:eastAsia="仿宋_GB2312" w:cs="Times New Roman"/>
          <w:sz w:val="32"/>
          <w:szCs w:val="32"/>
          <w:lang w:val="en-US" w:eastAsia="zh-CN"/>
        </w:rPr>
        <w:t>0</w:t>
      </w:r>
      <w:r>
        <w:rPr>
          <w:rFonts w:hint="eastAsia" w:ascii="仿宋_GB2312" w:eastAsia="仿宋_GB2312" w:cs="楷体"/>
          <w:color w:val="000000"/>
          <w:kern w:val="0"/>
          <w:sz w:val="32"/>
          <w:szCs w:val="32"/>
          <w:lang w:val="zh-CN"/>
        </w:rPr>
        <w:t>万元，占政府性基金预算项目支出总额的</w:t>
      </w:r>
      <w:r>
        <w:rPr>
          <w:rFonts w:hint="eastAsia" w:ascii="仿宋_GB2312" w:eastAsia="仿宋_GB2312" w:cs="楷体"/>
          <w:color w:val="000000"/>
          <w:kern w:val="0"/>
          <w:sz w:val="32"/>
          <w:szCs w:val="32"/>
          <w:lang w:val="en-US" w:eastAsia="zh-CN"/>
        </w:rPr>
        <w:t>0</w:t>
      </w:r>
      <w:r>
        <w:rPr>
          <w:rFonts w:hint="eastAsia" w:ascii="仿宋_GB2312" w:eastAsia="仿宋_GB2312" w:cs="楷体"/>
          <w:color w:val="000000"/>
          <w:kern w:val="0"/>
          <w:sz w:val="32"/>
          <w:szCs w:val="32"/>
          <w:lang w:val="zh-CN"/>
        </w:rPr>
        <w:t>%；国有资本经营预算项目</w:t>
      </w:r>
      <w:r>
        <w:rPr>
          <w:rFonts w:hint="eastAsia" w:ascii="Times New Roman" w:hAnsi="Times New Roman" w:eastAsia="仿宋_GB2312" w:cs="Times New Roman"/>
          <w:sz w:val="32"/>
          <w:szCs w:val="32"/>
          <w:lang w:val="en-US" w:eastAsia="zh-CN"/>
        </w:rPr>
        <w:t>0</w:t>
      </w:r>
      <w:r>
        <w:rPr>
          <w:rFonts w:hint="eastAsia" w:ascii="仿宋_GB2312" w:eastAsia="仿宋_GB2312" w:cs="楷体"/>
          <w:color w:val="000000"/>
          <w:kern w:val="0"/>
          <w:sz w:val="32"/>
          <w:szCs w:val="32"/>
          <w:lang w:val="zh-CN"/>
        </w:rPr>
        <w:t>个，涉及资金</w:t>
      </w:r>
      <w:r>
        <w:rPr>
          <w:rFonts w:hint="eastAsia" w:ascii="Times New Roman" w:hAnsi="Times New Roman" w:eastAsia="仿宋_GB2312" w:cs="Times New Roman"/>
          <w:sz w:val="32"/>
          <w:szCs w:val="32"/>
          <w:lang w:val="en-US" w:eastAsia="zh-CN"/>
        </w:rPr>
        <w:t>0</w:t>
      </w:r>
      <w:r>
        <w:rPr>
          <w:rFonts w:hint="eastAsia" w:ascii="仿宋_GB2312" w:eastAsia="仿宋_GB2312" w:cs="楷体"/>
          <w:color w:val="000000"/>
          <w:kern w:val="0"/>
          <w:sz w:val="32"/>
          <w:szCs w:val="32"/>
          <w:lang w:val="zh-CN"/>
        </w:rPr>
        <w:t>万元，占国有资本经营预算项目支出总额的</w:t>
      </w:r>
      <w:r>
        <w:rPr>
          <w:rFonts w:hint="eastAsia" w:ascii="仿宋_GB2312" w:eastAsia="仿宋_GB2312" w:cs="楷体"/>
          <w:color w:val="000000"/>
          <w:kern w:val="0"/>
          <w:sz w:val="32"/>
          <w:szCs w:val="32"/>
          <w:lang w:val="en-US" w:eastAsia="zh-CN"/>
        </w:rPr>
        <w:t>0</w:t>
      </w:r>
      <w:r>
        <w:rPr>
          <w:rFonts w:hint="eastAsia" w:ascii="仿宋_GB2312" w:eastAsia="仿宋_GB2312" w:cs="楷体"/>
          <w:color w:val="000000"/>
          <w:kern w:val="0"/>
          <w:sz w:val="32"/>
          <w:szCs w:val="32"/>
          <w:lang w:val="zh-CN"/>
        </w:rPr>
        <w:t>%。</w:t>
      </w:r>
    </w:p>
    <w:p w14:paraId="7EDE48BC">
      <w:pPr>
        <w:adjustRightInd w:val="0"/>
        <w:snapToGrid w:val="0"/>
        <w:spacing w:line="580" w:lineRule="exact"/>
        <w:ind w:left="420" w:leftChars="200" w:firstLine="321" w:firstLine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（二）部门决算中项目绩效自评结果</w:t>
      </w:r>
    </w:p>
    <w:p w14:paraId="454A9981">
      <w:pPr>
        <w:adjustRightInd w:val="0"/>
        <w:snapToGrid w:val="0"/>
        <w:spacing w:line="580" w:lineRule="exact"/>
        <w:ind w:firstLine="640" w:firstLineChars="200"/>
        <w:rPr>
          <w:rFonts w:ascii="Times New Roman" w:hAnsi="Times New Roman" w:eastAsia="仿宋_GB2312" w:cs="Times New Roman"/>
          <w:b/>
          <w:color w:val="FF0000"/>
          <w:sz w:val="32"/>
          <w:szCs w:val="32"/>
        </w:rPr>
      </w:pPr>
      <w:r>
        <w:rPr>
          <w:rFonts w:ascii="Times New Roman" w:hAnsi="Times New Roman" w:eastAsia="仿宋_GB2312" w:cs="Times New Roman"/>
          <w:sz w:val="32"/>
          <w:szCs w:val="32"/>
        </w:rPr>
        <w:t>本部门在今年部门决算公开中反映</w:t>
      </w:r>
      <w:r>
        <w:rPr>
          <w:rFonts w:hint="eastAsia" w:ascii="Times New Roman" w:hAnsi="Times New Roman" w:eastAsia="仿宋_GB2312" w:cs="Times New Roman"/>
          <w:sz w:val="32"/>
          <w:szCs w:val="32"/>
        </w:rPr>
        <w:t>普通高中脱贫户（原建档立卡户）学生免学杂费（三保）</w:t>
      </w:r>
      <w:r>
        <w:rPr>
          <w:rFonts w:ascii="Times New Roman" w:hAnsi="Times New Roman" w:eastAsia="仿宋_GB2312" w:cs="Times New Roman"/>
          <w:sz w:val="32"/>
          <w:szCs w:val="32"/>
        </w:rPr>
        <w:t>项目及</w:t>
      </w:r>
      <w:r>
        <w:rPr>
          <w:rFonts w:hint="eastAsia" w:ascii="Times New Roman" w:hAnsi="Times New Roman" w:eastAsia="仿宋_GB2312" w:cs="Times New Roman"/>
          <w:sz w:val="32"/>
          <w:szCs w:val="32"/>
        </w:rPr>
        <w:t>冀财教[2023]168号 提前下达2024年中央学生资助补助经费（免学费）</w:t>
      </w:r>
      <w:r>
        <w:rPr>
          <w:rFonts w:ascii="Times New Roman" w:hAnsi="Times New Roman" w:eastAsia="仿宋_GB2312" w:cs="Times New Roman"/>
          <w:sz w:val="32"/>
          <w:szCs w:val="32"/>
        </w:rPr>
        <w:t>项目等</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个项目绩效自评结果。</w:t>
      </w:r>
    </w:p>
    <w:p w14:paraId="4A6D70A5">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普通高中脱贫户（原建档立卡户）学生免学杂费（三保）</w:t>
      </w:r>
      <w:r>
        <w:rPr>
          <w:rFonts w:ascii="Times New Roman" w:hAnsi="Times New Roman" w:eastAsia="仿宋_GB2312" w:cs="Times New Roman"/>
          <w:sz w:val="32"/>
          <w:szCs w:val="32"/>
        </w:rPr>
        <w:t>项目绩效自评情况：根据年初设定的绩效目标，</w:t>
      </w:r>
      <w:r>
        <w:rPr>
          <w:rFonts w:hint="eastAsia" w:ascii="Times New Roman" w:hAnsi="Times New Roman" w:eastAsia="仿宋_GB2312" w:cs="Times New Roman"/>
          <w:sz w:val="32"/>
          <w:szCs w:val="32"/>
        </w:rPr>
        <w:t>普通高中脱贫户（原建档立卡户）学生免学杂费（三保）</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2.28</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2.28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%。项目绩效目标完成情况：</w:t>
      </w:r>
      <w:r>
        <w:rPr>
          <w:rFonts w:hint="eastAsia" w:ascii="Times New Roman" w:hAnsi="Times New Roman" w:eastAsia="仿宋_GB2312" w:cs="Times New Roman"/>
          <w:sz w:val="32"/>
          <w:szCs w:val="32"/>
        </w:rPr>
        <w:t>落实普通高中脱贫家庭经济困难学生资助政策，对普通高中建档立卡学生免学杂费，确保家庭经济困难学生就学顺利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未发现问题。</w:t>
      </w:r>
    </w:p>
    <w:p w14:paraId="71A938A8">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冀财教[2023]168号 提前下达2024年中央学生资助补助经费（免学费）</w:t>
      </w:r>
      <w:r>
        <w:rPr>
          <w:rFonts w:ascii="Times New Roman" w:hAnsi="Times New Roman" w:eastAsia="仿宋_GB2312" w:cs="Times New Roman"/>
          <w:sz w:val="32"/>
          <w:szCs w:val="32"/>
        </w:rPr>
        <w:t>项目绩效自评情况：根据年初设定的绩效目标，</w:t>
      </w:r>
      <w:r>
        <w:rPr>
          <w:rFonts w:hint="eastAsia" w:ascii="Times New Roman" w:hAnsi="Times New Roman" w:eastAsia="仿宋_GB2312" w:cs="Times New Roman"/>
          <w:sz w:val="32"/>
          <w:szCs w:val="32"/>
        </w:rPr>
        <w:t>冀财教[2023]168号 提前下达2024年中央学生资助补助经费（免学费）</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%。项目绩效目标完成情况：</w:t>
      </w:r>
      <w:r>
        <w:rPr>
          <w:rFonts w:hint="eastAsia" w:ascii="Times New Roman" w:hAnsi="Times New Roman" w:eastAsia="仿宋_GB2312" w:cs="Times New Roman"/>
          <w:sz w:val="32"/>
          <w:szCs w:val="32"/>
        </w:rPr>
        <w:t>落实普通高中脱贫家庭经济困难学生资助政策，对普通高中建档立卡学生免除学杂费，确保家庭经济困难学生就学顺利。</w:t>
      </w:r>
      <w:r>
        <w:rPr>
          <w:rFonts w:hint="eastAsia" w:ascii="Times New Roman" w:hAnsi="Times New Roman" w:eastAsia="仿宋_GB2312" w:cs="Times New Roman"/>
          <w:sz w:val="32"/>
          <w:szCs w:val="32"/>
          <w:lang w:eastAsia="zh-CN"/>
        </w:rPr>
        <w:t>未发现问题。</w:t>
      </w:r>
    </w:p>
    <w:p w14:paraId="62DE2A66">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普通高中脱贫户（原建档立卡户）学生免教科书、住宿费资金</w:t>
      </w:r>
      <w:r>
        <w:rPr>
          <w:rFonts w:ascii="Times New Roman" w:hAnsi="Times New Roman" w:eastAsia="仿宋_GB2312" w:cs="Times New Roman"/>
          <w:sz w:val="32"/>
          <w:szCs w:val="32"/>
        </w:rPr>
        <w:t>项目绩效自评情况：根据年初设定的绩效目标，</w:t>
      </w:r>
      <w:r>
        <w:rPr>
          <w:rFonts w:hint="eastAsia" w:ascii="Times New Roman" w:hAnsi="Times New Roman" w:eastAsia="仿宋_GB2312" w:cs="Times New Roman"/>
          <w:sz w:val="32"/>
          <w:szCs w:val="32"/>
        </w:rPr>
        <w:t>普通高中脱贫户（原建档立卡户）学生免教科书、住宿费资金</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6.38</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6.38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%。项目绩效目标完成情况：</w:t>
      </w:r>
      <w:r>
        <w:rPr>
          <w:rFonts w:hint="eastAsia" w:ascii="Times New Roman" w:hAnsi="Times New Roman" w:eastAsia="仿宋_GB2312" w:cs="Times New Roman"/>
          <w:sz w:val="32"/>
          <w:szCs w:val="32"/>
        </w:rPr>
        <w:t>落实普通高中脱贫家庭经济困难学生资助政策，对普通高中建档立卡学生免除学杂费，确保家庭经济困难学生就学顺利。</w:t>
      </w:r>
      <w:r>
        <w:rPr>
          <w:rFonts w:hint="eastAsia" w:ascii="Times New Roman" w:hAnsi="Times New Roman" w:eastAsia="仿宋_GB2312" w:cs="Times New Roman"/>
          <w:sz w:val="32"/>
          <w:szCs w:val="32"/>
          <w:lang w:eastAsia="zh-CN"/>
        </w:rPr>
        <w:t>未发现问题。</w:t>
      </w:r>
    </w:p>
    <w:p w14:paraId="69BBA54F">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冀财教[2023]152号 提前下达2024年省级普通高中补助资金（免学费）</w:t>
      </w:r>
      <w:r>
        <w:rPr>
          <w:rFonts w:ascii="Times New Roman" w:hAnsi="Times New Roman" w:eastAsia="仿宋_GB2312" w:cs="Times New Roman"/>
          <w:sz w:val="32"/>
          <w:szCs w:val="32"/>
        </w:rPr>
        <w:t>项目绩效自评情况：根据年初设定的绩效目标，</w:t>
      </w:r>
      <w:r>
        <w:rPr>
          <w:rFonts w:hint="eastAsia" w:ascii="Times New Roman" w:hAnsi="Times New Roman" w:eastAsia="仿宋_GB2312" w:cs="Times New Roman"/>
          <w:sz w:val="32"/>
          <w:szCs w:val="32"/>
        </w:rPr>
        <w:t>冀财教[2023]152号 提前下达2024年省级普通高中补助资金（免学费）</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14.5</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14.5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%。项目绩效目标完成情况：</w:t>
      </w:r>
      <w:r>
        <w:rPr>
          <w:rFonts w:hint="eastAsia" w:ascii="Times New Roman" w:hAnsi="Times New Roman" w:eastAsia="仿宋_GB2312" w:cs="Times New Roman"/>
          <w:sz w:val="32"/>
          <w:szCs w:val="32"/>
        </w:rPr>
        <w:t>落实普通高中脱贫家庭经济困难学生资助政策，对普通高中建档立卡学生免除学杂费，确保家庭经济困难学生就学顺利。</w:t>
      </w:r>
      <w:r>
        <w:rPr>
          <w:rFonts w:hint="eastAsia" w:ascii="Times New Roman" w:hAnsi="Times New Roman" w:eastAsia="仿宋_GB2312" w:cs="Times New Roman"/>
          <w:sz w:val="32"/>
          <w:szCs w:val="32"/>
          <w:lang w:eastAsia="zh-CN"/>
        </w:rPr>
        <w:t>未发现问题。</w:t>
      </w:r>
    </w:p>
    <w:p w14:paraId="52F57A28">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下达2024年学生资助中央补助经费（国家助学金）冀财教[2024]66号</w:t>
      </w:r>
      <w:r>
        <w:rPr>
          <w:rFonts w:ascii="Times New Roman" w:hAnsi="Times New Roman" w:eastAsia="仿宋_GB2312" w:cs="Times New Roman"/>
          <w:sz w:val="32"/>
          <w:szCs w:val="32"/>
        </w:rPr>
        <w:t>项目绩效自评情况：根据年初设定的绩效目标，</w:t>
      </w:r>
      <w:r>
        <w:rPr>
          <w:rFonts w:hint="eastAsia" w:ascii="Times New Roman" w:hAnsi="Times New Roman" w:eastAsia="仿宋_GB2312" w:cs="Times New Roman"/>
          <w:sz w:val="32"/>
          <w:szCs w:val="32"/>
        </w:rPr>
        <w:t>下达2024年学生资助中央补助经费（国家助学金）冀财教[2024]66号</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%。项目绩效目标完成情况：</w:t>
      </w:r>
      <w:r>
        <w:rPr>
          <w:rFonts w:hint="eastAsia" w:ascii="Times New Roman" w:hAnsi="Times New Roman" w:eastAsia="仿宋_GB2312" w:cs="Times New Roman"/>
          <w:sz w:val="32"/>
          <w:szCs w:val="32"/>
        </w:rPr>
        <w:t>改善受助学生的学习和生活水平，保障顺利完成高中学业</w:t>
      </w:r>
      <w:r>
        <w:rPr>
          <w:rFonts w:hint="eastAsia" w:ascii="Times New Roman" w:hAnsi="Times New Roman" w:eastAsia="仿宋_GB2312" w:cs="Times New Roman"/>
          <w:sz w:val="32"/>
          <w:szCs w:val="32"/>
          <w:lang w:eastAsia="zh-CN"/>
        </w:rPr>
        <w:t>。未发现问题。</w:t>
      </w:r>
    </w:p>
    <w:p w14:paraId="7510C202">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普通高中助学金（三保）</w:t>
      </w:r>
      <w:r>
        <w:rPr>
          <w:rFonts w:ascii="Times New Roman" w:hAnsi="Times New Roman" w:eastAsia="仿宋_GB2312" w:cs="Times New Roman"/>
          <w:sz w:val="32"/>
          <w:szCs w:val="32"/>
        </w:rPr>
        <w:t>项目绩效自评情况：根据年初设定的绩效目标，</w:t>
      </w:r>
      <w:r>
        <w:rPr>
          <w:rFonts w:hint="eastAsia" w:ascii="Times New Roman" w:hAnsi="Times New Roman" w:eastAsia="仿宋_GB2312" w:cs="Times New Roman"/>
          <w:sz w:val="32"/>
          <w:szCs w:val="32"/>
        </w:rPr>
        <w:t>普通高中助学金（三保）</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97.85</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69.12</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54.25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78.49</w:t>
      </w:r>
      <w:r>
        <w:rPr>
          <w:rFonts w:ascii="Times New Roman" w:hAnsi="Times New Roman" w:eastAsia="仿宋_GB2312" w:cs="Times New Roman"/>
          <w:sz w:val="32"/>
          <w:szCs w:val="32"/>
        </w:rPr>
        <w:t>%。项目绩效目标完成情况：</w:t>
      </w:r>
      <w:r>
        <w:rPr>
          <w:rFonts w:hint="eastAsia" w:ascii="Times New Roman" w:hAnsi="Times New Roman" w:eastAsia="仿宋_GB2312" w:cs="Times New Roman"/>
          <w:sz w:val="32"/>
          <w:szCs w:val="32"/>
        </w:rPr>
        <w:t>改善受助学生的学习和生活水平，保障顺利完成高中学业。</w:t>
      </w:r>
      <w:r>
        <w:rPr>
          <w:rFonts w:hint="eastAsia" w:ascii="Times New Roman" w:hAnsi="Times New Roman" w:eastAsia="仿宋_GB2312" w:cs="Times New Roman"/>
          <w:sz w:val="32"/>
          <w:szCs w:val="32"/>
          <w:lang w:eastAsia="zh-CN"/>
        </w:rPr>
        <w:t>发现问题及原因：项目已完成，按预算要求优先安排上级资金，年底本级资金结余。</w:t>
      </w:r>
    </w:p>
    <w:p w14:paraId="52C43B53">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冀财教[2023]152号 提前下达2024年省级普通高中补助资金（助学金）</w:t>
      </w:r>
      <w:r>
        <w:rPr>
          <w:rFonts w:ascii="Times New Roman" w:hAnsi="Times New Roman" w:eastAsia="仿宋_GB2312" w:cs="Times New Roman"/>
          <w:sz w:val="32"/>
          <w:szCs w:val="32"/>
        </w:rPr>
        <w:t>项目绩效自评情况：根据年初设定的绩效目标，</w:t>
      </w:r>
      <w:r>
        <w:rPr>
          <w:rFonts w:hint="eastAsia" w:ascii="Times New Roman" w:hAnsi="Times New Roman" w:eastAsia="仿宋_GB2312" w:cs="Times New Roman"/>
          <w:sz w:val="32"/>
          <w:szCs w:val="32"/>
        </w:rPr>
        <w:t>冀财教[2023]152号 提前下达2024年省级普通高中补助资金（助学金）</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%。项目绩效目标完成情况：</w:t>
      </w:r>
      <w:r>
        <w:rPr>
          <w:rFonts w:hint="eastAsia" w:ascii="Times New Roman" w:hAnsi="Times New Roman" w:eastAsia="仿宋_GB2312" w:cs="Times New Roman"/>
          <w:sz w:val="32"/>
          <w:szCs w:val="32"/>
        </w:rPr>
        <w:t>改善受助学生的学习和生活水平，保障顺利完成高中学业。</w:t>
      </w:r>
      <w:r>
        <w:rPr>
          <w:rFonts w:hint="eastAsia" w:ascii="Times New Roman" w:hAnsi="Times New Roman" w:eastAsia="仿宋_GB2312" w:cs="Times New Roman"/>
          <w:sz w:val="32"/>
          <w:szCs w:val="32"/>
          <w:lang w:eastAsia="zh-CN"/>
        </w:rPr>
        <w:t>未发现问题。</w:t>
      </w:r>
    </w:p>
    <w:p w14:paraId="419C48A9">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冀财教[2023]168号 提前下达2024年中央学生资助补助经费（助学金）</w:t>
      </w:r>
      <w:r>
        <w:rPr>
          <w:rFonts w:ascii="Times New Roman" w:hAnsi="Times New Roman" w:eastAsia="仿宋_GB2312" w:cs="Times New Roman"/>
          <w:sz w:val="32"/>
          <w:szCs w:val="32"/>
        </w:rPr>
        <w:t>项目绩效自评情况：根据年初设定的绩效目标，</w:t>
      </w:r>
      <w:r>
        <w:rPr>
          <w:rFonts w:hint="eastAsia" w:ascii="Times New Roman" w:hAnsi="Times New Roman" w:eastAsia="仿宋_GB2312" w:cs="Times New Roman"/>
          <w:sz w:val="32"/>
          <w:szCs w:val="32"/>
        </w:rPr>
        <w:t>冀财教[2023]168号 提前下达2024年中央学生资助补助经费（助学金）</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188</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188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%。项目绩效目标完成情况：</w:t>
      </w:r>
      <w:r>
        <w:rPr>
          <w:rFonts w:hint="eastAsia" w:ascii="Times New Roman" w:hAnsi="Times New Roman" w:eastAsia="仿宋_GB2312" w:cs="Times New Roman"/>
          <w:sz w:val="32"/>
          <w:szCs w:val="32"/>
        </w:rPr>
        <w:t>改善受助学生的学习和生活水平，保障顺利完成高中学业。</w:t>
      </w:r>
      <w:r>
        <w:rPr>
          <w:rFonts w:hint="eastAsia" w:ascii="Times New Roman" w:hAnsi="Times New Roman" w:eastAsia="仿宋_GB2312" w:cs="Times New Roman"/>
          <w:sz w:val="32"/>
          <w:szCs w:val="32"/>
          <w:lang w:eastAsia="zh-CN"/>
        </w:rPr>
        <w:t>未发现问题。</w:t>
      </w:r>
    </w:p>
    <w:p w14:paraId="625A38B5">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追加任丘市第一中学财政专户管理资金任中政[2024]46号</w:t>
      </w:r>
      <w:r>
        <w:rPr>
          <w:rFonts w:ascii="Times New Roman" w:hAnsi="Times New Roman" w:eastAsia="仿宋_GB2312" w:cs="Times New Roman"/>
          <w:sz w:val="32"/>
          <w:szCs w:val="32"/>
        </w:rPr>
        <w:t>项目绩效自评情况：根据年初设定的绩效目标，</w:t>
      </w:r>
      <w:r>
        <w:rPr>
          <w:rFonts w:hint="eastAsia" w:ascii="Times New Roman" w:hAnsi="Times New Roman" w:eastAsia="仿宋_GB2312" w:cs="Times New Roman"/>
          <w:sz w:val="32"/>
          <w:szCs w:val="32"/>
        </w:rPr>
        <w:t>追加任丘市第一中学财政专户管理资金任中政[2024]46号</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%。项目绩效目标完成情况：</w:t>
      </w:r>
      <w:r>
        <w:rPr>
          <w:rFonts w:hint="eastAsia" w:ascii="Times New Roman" w:hAnsi="Times New Roman" w:eastAsia="仿宋_GB2312" w:cs="Times New Roman"/>
          <w:sz w:val="32"/>
          <w:szCs w:val="32"/>
        </w:rPr>
        <w:t>在厉行节约的前提下，确保单位正常运转、有效履职。</w:t>
      </w:r>
      <w:r>
        <w:rPr>
          <w:rFonts w:hint="eastAsia" w:ascii="Times New Roman" w:hAnsi="Times New Roman" w:eastAsia="仿宋_GB2312" w:cs="Times New Roman"/>
          <w:sz w:val="32"/>
          <w:szCs w:val="32"/>
          <w:lang w:eastAsia="zh-CN"/>
        </w:rPr>
        <w:t>未发现问题。</w:t>
      </w:r>
    </w:p>
    <w:p w14:paraId="518347F8">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任丘一中关于追加财政专户资金的请示</w:t>
      </w:r>
      <w:r>
        <w:rPr>
          <w:rFonts w:ascii="Times New Roman" w:hAnsi="Times New Roman" w:eastAsia="仿宋_GB2312" w:cs="Times New Roman"/>
          <w:sz w:val="32"/>
          <w:szCs w:val="32"/>
        </w:rPr>
        <w:t>项目绩效自评情况：根据年初设定的绩效目标，</w:t>
      </w:r>
      <w:r>
        <w:rPr>
          <w:rFonts w:hint="eastAsia" w:ascii="Times New Roman" w:hAnsi="Times New Roman" w:eastAsia="仿宋_GB2312" w:cs="Times New Roman"/>
          <w:sz w:val="32"/>
          <w:szCs w:val="32"/>
        </w:rPr>
        <w:t>任丘一中关于追加财政专户资金的请示</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600</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600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%。项目绩效目标完成情况：</w:t>
      </w:r>
      <w:r>
        <w:rPr>
          <w:rFonts w:hint="eastAsia" w:ascii="Times New Roman" w:hAnsi="Times New Roman" w:eastAsia="仿宋_GB2312" w:cs="Times New Roman"/>
          <w:sz w:val="32"/>
          <w:szCs w:val="32"/>
        </w:rPr>
        <w:t>用于学校冬季取暖费用和日常办公经费，在厉行节约的前提下，确保单位正常运转、有效履职。</w:t>
      </w:r>
      <w:r>
        <w:rPr>
          <w:rFonts w:hint="eastAsia" w:ascii="Times New Roman" w:hAnsi="Times New Roman" w:eastAsia="仿宋_GB2312" w:cs="Times New Roman"/>
          <w:sz w:val="32"/>
          <w:szCs w:val="32"/>
          <w:lang w:eastAsia="zh-CN"/>
        </w:rPr>
        <w:t>发现问题。</w:t>
      </w:r>
    </w:p>
    <w:tbl>
      <w:tblPr>
        <w:tblStyle w:val="8"/>
        <w:tblpPr w:leftFromText="180" w:rightFromText="180" w:vertAnchor="text" w:horzAnchor="page" w:tblpX="862" w:tblpY="1085"/>
        <w:tblOverlap w:val="never"/>
        <w:tblW w:w="10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047"/>
        <w:gridCol w:w="1053"/>
        <w:gridCol w:w="1252"/>
        <w:gridCol w:w="1305"/>
        <w:gridCol w:w="718"/>
        <w:gridCol w:w="675"/>
        <w:gridCol w:w="663"/>
        <w:gridCol w:w="1005"/>
        <w:gridCol w:w="885"/>
        <w:gridCol w:w="660"/>
        <w:gridCol w:w="607"/>
      </w:tblGrid>
      <w:tr w14:paraId="184E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860"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F70C">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3D5E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860"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9565">
            <w:pPr>
              <w:jc w:val="center"/>
              <w:rPr>
                <w:rFonts w:hint="eastAsia" w:ascii="宋体" w:hAnsi="宋体" w:eastAsia="宋体" w:cs="宋体"/>
                <w:b/>
                <w:bCs/>
                <w:i w:val="0"/>
                <w:iCs w:val="0"/>
                <w:color w:val="000000"/>
                <w:sz w:val="36"/>
                <w:szCs w:val="36"/>
                <w:u w:val="none"/>
              </w:rPr>
            </w:pPr>
          </w:p>
        </w:tc>
      </w:tr>
      <w:tr w14:paraId="5F4D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51E89B7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top"/>
          </w:tcPr>
          <w:p w14:paraId="520CFAD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3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A64E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普通高中脱贫户（原建档立卡户）学生免学杂费（三保）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43891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4B38EAE9">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3FF35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C5CA7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370001 - 任丘市第一中学本级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52E3D41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0B6E3DE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7C61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CAE316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05CD1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32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8E6FA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32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AEE11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07E23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7DFE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8144AC">
            <w:pPr>
              <w:rPr>
                <w:rFonts w:hint="eastAsia" w:ascii="宋体" w:hAnsi="宋体" w:eastAsia="宋体" w:cs="宋体"/>
                <w:b/>
                <w:bCs/>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top"/>
          </w:tcPr>
          <w:p w14:paraId="6A47A28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top"/>
          </w:tcPr>
          <w:p w14:paraId="1AD7261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2.280000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top"/>
          </w:tcPr>
          <w:p w14:paraId="439B45B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1A9D1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2.280000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060BC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89928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2.280000</w:t>
            </w:r>
          </w:p>
        </w:tc>
        <w:tc>
          <w:tcPr>
            <w:tcW w:w="1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2DC83C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4907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C92D85">
            <w:pPr>
              <w:rPr>
                <w:rFonts w:hint="eastAsia" w:ascii="宋体" w:hAnsi="宋体" w:eastAsia="宋体" w:cs="宋体"/>
                <w:b/>
                <w:bCs/>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top"/>
          </w:tcPr>
          <w:p w14:paraId="717DC2A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top"/>
          </w:tcPr>
          <w:p w14:paraId="50AA6C3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2.280000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top"/>
          </w:tcPr>
          <w:p w14:paraId="122B823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16D93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2.280000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CDDA6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94ED1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2.280000</w:t>
            </w:r>
          </w:p>
        </w:tc>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15074A">
            <w:pPr>
              <w:jc w:val="right"/>
              <w:rPr>
                <w:rFonts w:hint="default" w:ascii="Calibri" w:hAnsi="Calibri" w:eastAsia="宋体" w:cs="Calibri"/>
                <w:i w:val="0"/>
                <w:iCs w:val="0"/>
                <w:color w:val="000000"/>
                <w:sz w:val="22"/>
                <w:szCs w:val="22"/>
                <w:u w:val="none"/>
              </w:rPr>
            </w:pPr>
          </w:p>
        </w:tc>
      </w:tr>
      <w:tr w14:paraId="7C32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83060A">
            <w:pPr>
              <w:rPr>
                <w:rFonts w:hint="eastAsia" w:ascii="宋体" w:hAnsi="宋体" w:eastAsia="宋体" w:cs="宋体"/>
                <w:b/>
                <w:bCs/>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top"/>
          </w:tcPr>
          <w:p w14:paraId="730B438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top"/>
          </w:tcPr>
          <w:p w14:paraId="76ABC15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top"/>
          </w:tcPr>
          <w:p w14:paraId="3DDC14F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40562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B8203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BCA3B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CD07C0">
            <w:pPr>
              <w:jc w:val="right"/>
              <w:rPr>
                <w:rFonts w:hint="default" w:ascii="Calibri" w:hAnsi="Calibri" w:eastAsia="宋体" w:cs="Calibri"/>
                <w:i w:val="0"/>
                <w:iCs w:val="0"/>
                <w:color w:val="000000"/>
                <w:sz w:val="22"/>
                <w:szCs w:val="22"/>
                <w:u w:val="none"/>
              </w:rPr>
            </w:pPr>
          </w:p>
        </w:tc>
      </w:tr>
      <w:tr w14:paraId="493B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3C925D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46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E0589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394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4E6138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2560A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0E20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364EEA">
            <w:pPr>
              <w:jc w:val="center"/>
              <w:rPr>
                <w:rFonts w:hint="eastAsia" w:ascii="宋体" w:hAnsi="宋体" w:eastAsia="宋体" w:cs="宋体"/>
                <w:b/>
                <w:bCs/>
                <w:i w:val="0"/>
                <w:iCs w:val="0"/>
                <w:color w:val="000000"/>
                <w:sz w:val="22"/>
                <w:szCs w:val="22"/>
                <w:u w:val="none"/>
              </w:rPr>
            </w:pPr>
          </w:p>
        </w:tc>
        <w:tc>
          <w:tcPr>
            <w:tcW w:w="46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F94C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落实普通高中脱贫家庭经济困难学生资助政策，对普通高中建档立卡学生免学杂费，确保家庭经济困难学生就学顺利。</w:t>
            </w:r>
            <w:r>
              <w:rPr>
                <w:rFonts w:ascii="Arial" w:hAnsi="Arial" w:eastAsia="宋体" w:cs="Arial"/>
                <w:i w:val="0"/>
                <w:iCs w:val="0"/>
                <w:color w:val="000000"/>
                <w:kern w:val="0"/>
                <w:sz w:val="22"/>
                <w:szCs w:val="22"/>
                <w:u w:val="none"/>
                <w:lang w:val="en-US" w:eastAsia="zh-CN" w:bidi="ar"/>
              </w:rPr>
              <w:t xml:space="preserve">      </w:t>
            </w:r>
          </w:p>
        </w:tc>
        <w:tc>
          <w:tcPr>
            <w:tcW w:w="394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A4FDDE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已完成</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F3BE0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18EF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635D44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AB183A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EE1FF5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4CECEE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135C1E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D0B9F5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234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A3849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C3626B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EE58F7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F13DBB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1414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225521">
            <w:pPr>
              <w:jc w:val="center"/>
              <w:rPr>
                <w:rFonts w:hint="eastAsia" w:ascii="宋体" w:hAnsi="宋体" w:eastAsia="宋体" w:cs="宋体"/>
                <w:b/>
                <w:bCs/>
                <w:i w:val="0"/>
                <w:iCs w:val="0"/>
                <w:color w:val="000000"/>
                <w:sz w:val="22"/>
                <w:szCs w:val="22"/>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BB3B21">
            <w:pPr>
              <w:jc w:val="center"/>
              <w:rPr>
                <w:rFonts w:hint="eastAsia" w:ascii="宋体" w:hAnsi="宋体" w:eastAsia="宋体" w:cs="宋体"/>
                <w:b/>
                <w:bCs/>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86F278">
            <w:pPr>
              <w:jc w:val="center"/>
              <w:rPr>
                <w:rFonts w:hint="eastAsia" w:ascii="宋体" w:hAnsi="宋体" w:eastAsia="宋体" w:cs="宋体"/>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C118D0">
            <w:pPr>
              <w:jc w:val="center"/>
              <w:rPr>
                <w:rFonts w:hint="eastAsia" w:ascii="宋体" w:hAnsi="宋体" w:eastAsia="宋体" w:cs="宋体"/>
                <w:b/>
                <w:bCs/>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29EBD1">
            <w:pPr>
              <w:jc w:val="center"/>
              <w:rPr>
                <w:rFonts w:hint="eastAsia" w:ascii="宋体" w:hAnsi="宋体" w:eastAsia="宋体" w:cs="宋体"/>
                <w:b/>
                <w:bCs/>
                <w:i w:val="0"/>
                <w:iCs w:val="0"/>
                <w:color w:val="000000"/>
                <w:sz w:val="22"/>
                <w:szCs w:val="22"/>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DAB644">
            <w:pPr>
              <w:jc w:val="center"/>
              <w:rPr>
                <w:rFonts w:hint="eastAsia" w:ascii="宋体" w:hAnsi="宋体" w:eastAsia="宋体" w:cs="宋体"/>
                <w:b/>
                <w:bCs/>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1C7CFC4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4C6B0EA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04BAA77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6E393D">
            <w:pPr>
              <w:jc w:val="center"/>
              <w:rPr>
                <w:rFonts w:hint="eastAsia" w:ascii="宋体" w:hAnsi="宋体" w:eastAsia="宋体" w:cs="宋体"/>
                <w:b/>
                <w:bCs/>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40381A">
            <w:pPr>
              <w:jc w:val="center"/>
              <w:rPr>
                <w:rFonts w:hint="eastAsia" w:ascii="宋体" w:hAnsi="宋体" w:eastAsia="宋体" w:cs="宋体"/>
                <w:b/>
                <w:bCs/>
                <w:i w:val="0"/>
                <w:iCs w:val="0"/>
                <w:color w:val="000000"/>
                <w:sz w:val="22"/>
                <w:szCs w:val="22"/>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9499AF">
            <w:pPr>
              <w:jc w:val="center"/>
              <w:rPr>
                <w:rFonts w:hint="eastAsia" w:ascii="宋体" w:hAnsi="宋体" w:eastAsia="宋体" w:cs="宋体"/>
                <w:b/>
                <w:bCs/>
                <w:i w:val="0"/>
                <w:iCs w:val="0"/>
                <w:color w:val="000000"/>
                <w:sz w:val="22"/>
                <w:szCs w:val="22"/>
                <w:u w:val="none"/>
              </w:rPr>
            </w:pPr>
          </w:p>
        </w:tc>
      </w:tr>
      <w:tr w14:paraId="1A4B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2759C0">
            <w:pPr>
              <w:jc w:val="center"/>
              <w:rPr>
                <w:rFonts w:hint="eastAsia" w:ascii="宋体" w:hAnsi="宋体" w:eastAsia="宋体" w:cs="宋体"/>
                <w:b/>
                <w:bCs/>
                <w:i w:val="0"/>
                <w:iCs w:val="0"/>
                <w:color w:val="000000"/>
                <w:sz w:val="22"/>
                <w:szCs w:val="22"/>
                <w:u w:val="none"/>
              </w:rPr>
            </w:pP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A8F974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053" w:type="dxa"/>
            <w:tcBorders>
              <w:top w:val="single" w:color="000000" w:sz="4" w:space="0"/>
              <w:left w:val="single" w:color="000000" w:sz="4" w:space="0"/>
              <w:bottom w:val="single" w:color="000000" w:sz="4" w:space="0"/>
              <w:right w:val="single" w:color="000000" w:sz="4" w:space="0"/>
            </w:tcBorders>
            <w:shd w:val="clear" w:color="auto" w:fill="E9EFF6"/>
            <w:vAlign w:val="top"/>
          </w:tcPr>
          <w:p w14:paraId="3EC7CFC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1252" w:type="dxa"/>
            <w:tcBorders>
              <w:top w:val="single" w:color="000000" w:sz="4" w:space="0"/>
              <w:left w:val="single" w:color="000000" w:sz="4" w:space="0"/>
              <w:bottom w:val="single" w:color="000000" w:sz="4" w:space="0"/>
              <w:right w:val="single" w:color="000000" w:sz="4" w:space="0"/>
            </w:tcBorders>
            <w:shd w:val="clear" w:color="auto" w:fill="E9EFF6"/>
            <w:vAlign w:val="top"/>
          </w:tcPr>
          <w:p w14:paraId="7DFFB7B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资助建档立卡贫困户子女人数</w:t>
            </w:r>
          </w:p>
        </w:tc>
        <w:tc>
          <w:tcPr>
            <w:tcW w:w="13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37165A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反映资助人数情况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473F990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8AC55E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7C3CE22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10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6DC9FC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57910D9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112B389A">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7F5754B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5CC1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DB95CD">
            <w:pPr>
              <w:jc w:val="center"/>
              <w:rPr>
                <w:rFonts w:hint="eastAsia" w:ascii="宋体" w:hAnsi="宋体" w:eastAsia="宋体" w:cs="宋体"/>
                <w:b/>
                <w:bCs/>
                <w:i w:val="0"/>
                <w:iCs w:val="0"/>
                <w:color w:val="000000"/>
                <w:sz w:val="22"/>
                <w:szCs w:val="22"/>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3F1515">
            <w:pPr>
              <w:jc w:val="center"/>
              <w:rPr>
                <w:rFonts w:hint="eastAsia" w:ascii="宋体" w:hAnsi="宋体" w:eastAsia="宋体" w:cs="宋体"/>
                <w:b/>
                <w:bCs/>
                <w:i w:val="0"/>
                <w:iCs w:val="0"/>
                <w:color w:val="000000"/>
                <w:sz w:val="22"/>
                <w:szCs w:val="22"/>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E9EFF6"/>
            <w:vAlign w:val="top"/>
          </w:tcPr>
          <w:p w14:paraId="4028E40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1252" w:type="dxa"/>
            <w:tcBorders>
              <w:top w:val="single" w:color="000000" w:sz="4" w:space="0"/>
              <w:left w:val="single" w:color="000000" w:sz="4" w:space="0"/>
              <w:bottom w:val="single" w:color="000000" w:sz="4" w:space="0"/>
              <w:right w:val="single" w:color="000000" w:sz="4" w:space="0"/>
            </w:tcBorders>
            <w:shd w:val="clear" w:color="auto" w:fill="E9EFF6"/>
            <w:vAlign w:val="top"/>
          </w:tcPr>
          <w:p w14:paraId="59A3554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资助标准达标率</w:t>
            </w:r>
          </w:p>
        </w:tc>
        <w:tc>
          <w:tcPr>
            <w:tcW w:w="13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B3AF03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反映资助达标情况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53D3DB2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1D31B9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795CAD8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B6E1B2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0AB6649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7509BB1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073662C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0E19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5C9FFD">
            <w:pPr>
              <w:jc w:val="center"/>
              <w:rPr>
                <w:rFonts w:hint="eastAsia" w:ascii="宋体" w:hAnsi="宋体" w:eastAsia="宋体" w:cs="宋体"/>
                <w:b/>
                <w:bCs/>
                <w:i w:val="0"/>
                <w:iCs w:val="0"/>
                <w:color w:val="000000"/>
                <w:sz w:val="22"/>
                <w:szCs w:val="22"/>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83FD1F">
            <w:pPr>
              <w:jc w:val="center"/>
              <w:rPr>
                <w:rFonts w:hint="eastAsia" w:ascii="宋体" w:hAnsi="宋体" w:eastAsia="宋体" w:cs="宋体"/>
                <w:b/>
                <w:bCs/>
                <w:i w:val="0"/>
                <w:iCs w:val="0"/>
                <w:color w:val="000000"/>
                <w:sz w:val="22"/>
                <w:szCs w:val="22"/>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E9EFF6"/>
            <w:vAlign w:val="top"/>
          </w:tcPr>
          <w:p w14:paraId="0027A3D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1252" w:type="dxa"/>
            <w:tcBorders>
              <w:top w:val="single" w:color="000000" w:sz="4" w:space="0"/>
              <w:left w:val="single" w:color="000000" w:sz="4" w:space="0"/>
              <w:bottom w:val="single" w:color="000000" w:sz="4" w:space="0"/>
              <w:right w:val="single" w:color="000000" w:sz="4" w:space="0"/>
            </w:tcBorders>
            <w:shd w:val="clear" w:color="auto" w:fill="E9EFF6"/>
            <w:vAlign w:val="top"/>
          </w:tcPr>
          <w:p w14:paraId="40D46A7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资助经费发放及时率</w:t>
            </w:r>
          </w:p>
        </w:tc>
        <w:tc>
          <w:tcPr>
            <w:tcW w:w="13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16DB6B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反映资助经费发放及时情况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7D1A17C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89D671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39E2B33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4EB23E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66003A2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5F0C67C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2CAEBA3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1374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9589D8">
            <w:pPr>
              <w:jc w:val="center"/>
              <w:rPr>
                <w:rFonts w:hint="eastAsia" w:ascii="宋体" w:hAnsi="宋体" w:eastAsia="宋体" w:cs="宋体"/>
                <w:b/>
                <w:bCs/>
                <w:i w:val="0"/>
                <w:iCs w:val="0"/>
                <w:color w:val="000000"/>
                <w:sz w:val="22"/>
                <w:szCs w:val="22"/>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B33E72">
            <w:pPr>
              <w:jc w:val="center"/>
              <w:rPr>
                <w:rFonts w:hint="eastAsia" w:ascii="宋体" w:hAnsi="宋体" w:eastAsia="宋体" w:cs="宋体"/>
                <w:b/>
                <w:bCs/>
                <w:i w:val="0"/>
                <w:iCs w:val="0"/>
                <w:color w:val="000000"/>
                <w:sz w:val="22"/>
                <w:szCs w:val="22"/>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E9EFF6"/>
            <w:vAlign w:val="top"/>
          </w:tcPr>
          <w:p w14:paraId="256C3DB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1252" w:type="dxa"/>
            <w:tcBorders>
              <w:top w:val="single" w:color="000000" w:sz="4" w:space="0"/>
              <w:left w:val="single" w:color="000000" w:sz="4" w:space="0"/>
              <w:bottom w:val="single" w:color="000000" w:sz="4" w:space="0"/>
              <w:right w:val="single" w:color="000000" w:sz="4" w:space="0"/>
            </w:tcBorders>
            <w:shd w:val="clear" w:color="auto" w:fill="E9EFF6"/>
            <w:vAlign w:val="top"/>
          </w:tcPr>
          <w:p w14:paraId="718CCEE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建档立卡贫困户子女生均补助标准</w:t>
            </w:r>
          </w:p>
        </w:tc>
        <w:tc>
          <w:tcPr>
            <w:tcW w:w="13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243208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反映生均补助标准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0752444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7FAD87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330892E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w:t>
            </w:r>
          </w:p>
        </w:tc>
        <w:tc>
          <w:tcPr>
            <w:tcW w:w="10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B7C5DF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元/生/学年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51B4D1D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2000元/生/学年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6B3BA03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307AD91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7269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08F645">
            <w:pPr>
              <w:jc w:val="center"/>
              <w:rPr>
                <w:rFonts w:hint="eastAsia" w:ascii="宋体" w:hAnsi="宋体" w:eastAsia="宋体" w:cs="宋体"/>
                <w:b/>
                <w:bCs/>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top"/>
          </w:tcPr>
          <w:p w14:paraId="28F5EFD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053" w:type="dxa"/>
            <w:tcBorders>
              <w:top w:val="single" w:color="000000" w:sz="4" w:space="0"/>
              <w:left w:val="single" w:color="000000" w:sz="4" w:space="0"/>
              <w:bottom w:val="single" w:color="000000" w:sz="4" w:space="0"/>
              <w:right w:val="single" w:color="000000" w:sz="4" w:space="0"/>
            </w:tcBorders>
            <w:shd w:val="clear" w:color="auto" w:fill="E9EFF6"/>
            <w:vAlign w:val="top"/>
          </w:tcPr>
          <w:p w14:paraId="1891888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E9EFF6"/>
            <w:vAlign w:val="top"/>
          </w:tcPr>
          <w:p w14:paraId="7CCE7C4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建档立卡贫困户子女生活水平提升情况</w:t>
            </w:r>
          </w:p>
        </w:tc>
        <w:tc>
          <w:tcPr>
            <w:tcW w:w="13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FFE4FA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反映建档立卡贫困户子女生活水平提升情况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48D8FD0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D52863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69FBFE4B">
            <w:pPr>
              <w:rPr>
                <w:rFonts w:hint="default" w:ascii="Calibri" w:hAnsi="Calibri" w:eastAsia="宋体" w:cs="Calibri"/>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04FEDD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有所提升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37F28E2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较上年度有所提升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5CBCE66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5581F66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14:paraId="286D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21F296">
            <w:pPr>
              <w:jc w:val="center"/>
              <w:rPr>
                <w:rFonts w:hint="eastAsia" w:ascii="宋体" w:hAnsi="宋体" w:eastAsia="宋体" w:cs="宋体"/>
                <w:b/>
                <w:bCs/>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top"/>
          </w:tcPr>
          <w:p w14:paraId="79FB3F8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053" w:type="dxa"/>
            <w:tcBorders>
              <w:top w:val="single" w:color="000000" w:sz="4" w:space="0"/>
              <w:left w:val="single" w:color="000000" w:sz="4" w:space="0"/>
              <w:bottom w:val="single" w:color="000000" w:sz="4" w:space="0"/>
              <w:right w:val="single" w:color="000000" w:sz="4" w:space="0"/>
            </w:tcBorders>
            <w:shd w:val="clear" w:color="auto" w:fill="E9EFF6"/>
            <w:vAlign w:val="top"/>
          </w:tcPr>
          <w:p w14:paraId="40B70EC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1252" w:type="dxa"/>
            <w:tcBorders>
              <w:top w:val="single" w:color="000000" w:sz="4" w:space="0"/>
              <w:left w:val="single" w:color="000000" w:sz="4" w:space="0"/>
              <w:bottom w:val="single" w:color="000000" w:sz="4" w:space="0"/>
              <w:right w:val="single" w:color="000000" w:sz="4" w:space="0"/>
            </w:tcBorders>
            <w:shd w:val="clear" w:color="auto" w:fill="E9EFF6"/>
            <w:vAlign w:val="top"/>
          </w:tcPr>
          <w:p w14:paraId="4B67D15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受助学生满意度</w:t>
            </w:r>
          </w:p>
        </w:tc>
        <w:tc>
          <w:tcPr>
            <w:tcW w:w="13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E8E9EF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反映受助学生满意程度</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1FC8C44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A848BA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23A44A8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10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E8CA23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523506B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5FE34E87">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5AE11C3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0189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8A3F15">
            <w:pPr>
              <w:jc w:val="center"/>
              <w:rPr>
                <w:rFonts w:hint="eastAsia" w:ascii="宋体" w:hAnsi="宋体" w:eastAsia="宋体" w:cs="宋体"/>
                <w:b/>
                <w:bCs/>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top"/>
          </w:tcPr>
          <w:p w14:paraId="2F1D52A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E9EFF6"/>
            <w:vAlign w:val="top"/>
          </w:tcPr>
          <w:p w14:paraId="2600D0C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E9EFF6"/>
            <w:vAlign w:val="top"/>
          </w:tcPr>
          <w:p w14:paraId="23AAFE0C">
            <w:pPr>
              <w:rPr>
                <w:rFonts w:hint="default" w:ascii="Calibri" w:hAnsi="Calibri" w:eastAsia="宋体" w:cs="Calibri"/>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B2D55BE">
            <w:pPr>
              <w:rPr>
                <w:rFonts w:hint="default" w:ascii="Calibri" w:hAnsi="Calibri" w:eastAsia="宋体" w:cs="Calibri"/>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E9EFF6"/>
            <w:vAlign w:val="top"/>
          </w:tcPr>
          <w:p w14:paraId="20494C5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822209B">
            <w:pPr>
              <w:rPr>
                <w:rFonts w:hint="default" w:ascii="Calibri" w:hAnsi="Calibri" w:eastAsia="宋体" w:cs="Calibri"/>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799174A7">
            <w:pPr>
              <w:rPr>
                <w:rFonts w:hint="default" w:ascii="Calibri" w:hAnsi="Calibri" w:eastAsia="宋体" w:cs="Calibri"/>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5508030">
            <w:pP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D0C14B9">
            <w:pPr>
              <w:rPr>
                <w:rFonts w:hint="default" w:ascii="Calibri" w:hAnsi="Calibri" w:eastAsia="宋体" w:cs="Calibri"/>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9098E02">
            <w:pPr>
              <w:rPr>
                <w:rFonts w:hint="default" w:ascii="Calibri" w:hAnsi="Calibri" w:eastAsia="宋体" w:cs="Calibri"/>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58DA180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4CC5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91F970">
            <w:pPr>
              <w:jc w:val="center"/>
              <w:rPr>
                <w:rFonts w:hint="eastAsia" w:ascii="宋体" w:hAnsi="宋体" w:eastAsia="宋体" w:cs="宋体"/>
                <w:b/>
                <w:bCs/>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top"/>
          </w:tcPr>
          <w:p w14:paraId="36E679C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8823" w:type="dxa"/>
            <w:gridSpan w:val="10"/>
            <w:tcBorders>
              <w:top w:val="single" w:color="000000" w:sz="4" w:space="0"/>
              <w:left w:val="single" w:color="000000" w:sz="4" w:space="0"/>
              <w:bottom w:val="single" w:color="000000" w:sz="4" w:space="0"/>
              <w:right w:val="single" w:color="000000" w:sz="4" w:space="0"/>
            </w:tcBorders>
            <w:shd w:val="clear" w:color="auto" w:fill="E9EFF6"/>
            <w:vAlign w:val="top"/>
          </w:tcPr>
          <w:p w14:paraId="04A81AB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55A0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EB1520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987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A8E6B1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14:paraId="26DC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F55741">
            <w:pPr>
              <w:jc w:val="center"/>
              <w:rPr>
                <w:rFonts w:hint="eastAsia" w:ascii="宋体" w:hAnsi="宋体" w:eastAsia="宋体" w:cs="宋体"/>
                <w:b/>
                <w:bCs/>
                <w:i w:val="0"/>
                <w:iCs w:val="0"/>
                <w:color w:val="000000"/>
                <w:sz w:val="22"/>
                <w:szCs w:val="22"/>
                <w:u w:val="none"/>
              </w:rPr>
            </w:pPr>
          </w:p>
        </w:tc>
        <w:tc>
          <w:tcPr>
            <w:tcW w:w="987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890296">
            <w:pPr>
              <w:jc w:val="left"/>
              <w:rPr>
                <w:rFonts w:hint="default" w:ascii="Calibri" w:hAnsi="Calibri" w:eastAsia="宋体" w:cs="Calibri"/>
                <w:i w:val="0"/>
                <w:iCs w:val="0"/>
                <w:color w:val="000000"/>
                <w:sz w:val="22"/>
                <w:szCs w:val="22"/>
                <w:u w:val="none"/>
              </w:rPr>
            </w:pPr>
          </w:p>
        </w:tc>
      </w:tr>
      <w:tr w14:paraId="7EFB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11A72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3E68635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王学敏</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9A52F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5213"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348FAA8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2239059</w:t>
            </w:r>
          </w:p>
        </w:tc>
      </w:tr>
      <w:tr w14:paraId="0CAF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30532A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987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33A26CA">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14:paraId="3846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3E41B13">
            <w:pPr>
              <w:jc w:val="center"/>
              <w:rPr>
                <w:rFonts w:hint="eastAsia" w:ascii="宋体" w:hAnsi="宋体" w:eastAsia="宋体" w:cs="宋体"/>
                <w:b/>
                <w:bCs/>
                <w:i w:val="0"/>
                <w:iCs w:val="0"/>
                <w:color w:val="000000"/>
                <w:sz w:val="22"/>
                <w:szCs w:val="22"/>
                <w:u w:val="none"/>
              </w:rPr>
            </w:pPr>
          </w:p>
        </w:tc>
        <w:tc>
          <w:tcPr>
            <w:tcW w:w="987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652938">
            <w:pPr>
              <w:rPr>
                <w:rFonts w:hint="eastAsia" w:ascii="宋体" w:hAnsi="宋体" w:eastAsia="宋体" w:cs="宋体"/>
                <w:i w:val="0"/>
                <w:iCs w:val="0"/>
                <w:color w:val="000000"/>
                <w:sz w:val="22"/>
                <w:szCs w:val="22"/>
                <w:u w:val="none"/>
              </w:rPr>
            </w:pPr>
          </w:p>
        </w:tc>
      </w:tr>
    </w:tbl>
    <w:p w14:paraId="62872870">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p>
    <w:tbl>
      <w:tblPr>
        <w:tblStyle w:val="8"/>
        <w:tblpPr w:leftFromText="180" w:rightFromText="180" w:vertAnchor="text" w:horzAnchor="page" w:tblpX="907" w:tblpY="635"/>
        <w:tblOverlap w:val="never"/>
        <w:tblW w:w="11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985"/>
        <w:gridCol w:w="1215"/>
        <w:gridCol w:w="1372"/>
        <w:gridCol w:w="1785"/>
        <w:gridCol w:w="718"/>
        <w:gridCol w:w="914"/>
        <w:gridCol w:w="994"/>
        <w:gridCol w:w="1068"/>
        <w:gridCol w:w="437"/>
        <w:gridCol w:w="607"/>
      </w:tblGrid>
      <w:tr w14:paraId="5718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57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1F51">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1980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7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70AA">
            <w:pPr>
              <w:jc w:val="center"/>
              <w:rPr>
                <w:rFonts w:hint="eastAsia" w:ascii="宋体" w:hAnsi="宋体" w:eastAsia="宋体" w:cs="宋体"/>
                <w:b/>
                <w:bCs/>
                <w:i w:val="0"/>
                <w:iCs w:val="0"/>
                <w:color w:val="000000"/>
                <w:sz w:val="36"/>
                <w:szCs w:val="36"/>
                <w:u w:val="none"/>
              </w:rPr>
            </w:pPr>
          </w:p>
        </w:tc>
      </w:tr>
      <w:tr w14:paraId="5F3F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2E282F1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14:paraId="61E2E8A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62C8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冀财教</w:t>
            </w:r>
            <w:r>
              <w:rPr>
                <w:rStyle w:val="25"/>
                <w:rFonts w:eastAsia="宋体"/>
                <w:lang w:val="en-US" w:eastAsia="zh-CN" w:bidi="ar"/>
              </w:rPr>
              <w:t>[2023]168</w:t>
            </w:r>
            <w:r>
              <w:rPr>
                <w:rFonts w:hint="eastAsia" w:ascii="宋体" w:hAnsi="宋体" w:eastAsia="宋体" w:cs="宋体"/>
                <w:i w:val="0"/>
                <w:iCs w:val="0"/>
                <w:color w:val="000000"/>
                <w:kern w:val="0"/>
                <w:sz w:val="22"/>
                <w:szCs w:val="22"/>
                <w:u w:val="none"/>
                <w:lang w:val="en-US" w:eastAsia="zh-CN" w:bidi="ar"/>
              </w:rPr>
              <w:t>号</w:t>
            </w:r>
            <w:r>
              <w:rPr>
                <w:rStyle w:val="25"/>
                <w:rFonts w:eastAsia="宋体"/>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提前下达</w:t>
            </w:r>
            <w:r>
              <w:rPr>
                <w:rStyle w:val="25"/>
                <w:rFonts w:eastAsia="宋体"/>
                <w:lang w:val="en-US" w:eastAsia="zh-CN" w:bidi="ar"/>
              </w:rPr>
              <w:t>2024</w:t>
            </w:r>
            <w:r>
              <w:rPr>
                <w:rFonts w:hint="eastAsia" w:ascii="宋体" w:hAnsi="宋体" w:eastAsia="宋体" w:cs="宋体"/>
                <w:i w:val="0"/>
                <w:iCs w:val="0"/>
                <w:color w:val="000000"/>
                <w:kern w:val="0"/>
                <w:sz w:val="22"/>
                <w:szCs w:val="22"/>
                <w:u w:val="none"/>
                <w:lang w:val="en-US" w:eastAsia="zh-CN" w:bidi="ar"/>
              </w:rPr>
              <w:t>年中央学生资助补助经费（免学费）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6BCEA2F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5CA2E958">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top"/>
          </w:tcPr>
          <w:p w14:paraId="3907D85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82D26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370001 - 任丘市第一中学本级</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top"/>
          </w:tcPr>
          <w:p w14:paraId="73417B6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D6F05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6447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FCA27C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D8869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ACA4A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DED82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AE5F3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6DC8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9643B7">
            <w:pP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14:paraId="478F818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14:paraId="5588103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top"/>
          </w:tcPr>
          <w:p w14:paraId="0407205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3662E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top"/>
          </w:tcPr>
          <w:p w14:paraId="725C7A5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455CD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3.000000</w:t>
            </w:r>
          </w:p>
        </w:tc>
        <w:tc>
          <w:tcPr>
            <w:tcW w:w="8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63DFBD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2B54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2DBEE1">
            <w:pP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14:paraId="7A16F38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14:paraId="5B12EBF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top"/>
          </w:tcPr>
          <w:p w14:paraId="3CF75B0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07E58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top"/>
          </w:tcPr>
          <w:p w14:paraId="73A60B9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1D82D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3.000000</w:t>
            </w:r>
          </w:p>
        </w:tc>
        <w:tc>
          <w:tcPr>
            <w:tcW w:w="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BA53EB">
            <w:pPr>
              <w:jc w:val="right"/>
              <w:rPr>
                <w:rFonts w:hint="default" w:ascii="Calibri" w:hAnsi="Calibri" w:eastAsia="宋体" w:cs="Calibri"/>
                <w:i w:val="0"/>
                <w:iCs w:val="0"/>
                <w:color w:val="000000"/>
                <w:sz w:val="22"/>
                <w:szCs w:val="22"/>
                <w:u w:val="none"/>
              </w:rPr>
            </w:pPr>
          </w:p>
        </w:tc>
      </w:tr>
      <w:tr w14:paraId="0B38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6A64ED">
            <w:pP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14:paraId="5D2EBFD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14:paraId="0E445F8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top"/>
          </w:tcPr>
          <w:p w14:paraId="497B0BF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72A95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top"/>
          </w:tcPr>
          <w:p w14:paraId="075CC8D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C46C6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8268DD">
            <w:pPr>
              <w:jc w:val="right"/>
              <w:rPr>
                <w:rFonts w:hint="default" w:ascii="Calibri" w:hAnsi="Calibri" w:eastAsia="宋体" w:cs="Calibri"/>
                <w:i w:val="0"/>
                <w:iCs w:val="0"/>
                <w:color w:val="000000"/>
                <w:sz w:val="22"/>
                <w:szCs w:val="22"/>
                <w:u w:val="none"/>
              </w:rPr>
            </w:pPr>
          </w:p>
        </w:tc>
      </w:tr>
      <w:tr w14:paraId="1650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925667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57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5489E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26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33780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E4081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655E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D0D5AA">
            <w:pPr>
              <w:jc w:val="center"/>
              <w:rPr>
                <w:rFonts w:hint="eastAsia" w:ascii="宋体" w:hAnsi="宋体" w:eastAsia="宋体" w:cs="宋体"/>
                <w:b/>
                <w:bCs/>
                <w:i w:val="0"/>
                <w:iCs w:val="0"/>
                <w:color w:val="000000"/>
                <w:sz w:val="22"/>
                <w:szCs w:val="22"/>
                <w:u w:val="none"/>
              </w:rPr>
            </w:pPr>
          </w:p>
        </w:tc>
        <w:tc>
          <w:tcPr>
            <w:tcW w:w="57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DA2C1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落实普通高中脱贫家庭经济困难学生资助政策，对普通高中建档立卡学生免除学杂费，确保家庭经济困难学生就学顺利。</w:t>
            </w:r>
          </w:p>
        </w:tc>
        <w:tc>
          <w:tcPr>
            <w:tcW w:w="26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2378B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已完成</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BADB0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6E97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8BD42E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79C589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89131A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CDEFA8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078BA6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9072E6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2D864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4FC85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1B09F7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A3B5F4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13E2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80AFDE">
            <w:pPr>
              <w:jc w:val="center"/>
              <w:rPr>
                <w:rFonts w:hint="eastAsia" w:ascii="宋体" w:hAnsi="宋体" w:eastAsia="宋体" w:cs="宋体"/>
                <w:b/>
                <w:bCs/>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0E5B43">
            <w:pPr>
              <w:jc w:val="center"/>
              <w:rPr>
                <w:rFonts w:hint="eastAsia" w:ascii="宋体" w:hAnsi="宋体" w:eastAsia="宋体" w:cs="宋体"/>
                <w:b/>
                <w:bCs/>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6F6D2C">
            <w:pPr>
              <w:jc w:val="center"/>
              <w:rPr>
                <w:rFonts w:hint="eastAsia" w:ascii="宋体" w:hAnsi="宋体" w:eastAsia="宋体" w:cs="宋体"/>
                <w:b/>
                <w:bCs/>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3A0BED">
            <w:pPr>
              <w:jc w:val="center"/>
              <w:rPr>
                <w:rFonts w:hint="eastAsia" w:ascii="宋体" w:hAnsi="宋体" w:eastAsia="宋体" w:cs="宋体"/>
                <w:b/>
                <w:bCs/>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B9398D">
            <w:pPr>
              <w:jc w:val="center"/>
              <w:rPr>
                <w:rFonts w:hint="eastAsia" w:ascii="宋体" w:hAnsi="宋体" w:eastAsia="宋体" w:cs="宋体"/>
                <w:b/>
                <w:bCs/>
                <w:i w:val="0"/>
                <w:iCs w:val="0"/>
                <w:color w:val="000000"/>
                <w:sz w:val="22"/>
                <w:szCs w:val="22"/>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8EF492">
            <w:pPr>
              <w:jc w:val="center"/>
              <w:rPr>
                <w:rFonts w:hint="eastAsia" w:ascii="宋体" w:hAnsi="宋体" w:eastAsia="宋体" w:cs="宋体"/>
                <w:b/>
                <w:bCs/>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top"/>
          </w:tcPr>
          <w:p w14:paraId="7912C91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1E1957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33EA06">
            <w:pPr>
              <w:jc w:val="center"/>
              <w:rPr>
                <w:rFonts w:hint="eastAsia" w:ascii="宋体" w:hAnsi="宋体" w:eastAsia="宋体" w:cs="宋体"/>
                <w:b/>
                <w:bCs/>
                <w:i w:val="0"/>
                <w:iCs w:val="0"/>
                <w:color w:val="000000"/>
                <w:sz w:val="22"/>
                <w:szCs w:val="22"/>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8A0906">
            <w:pPr>
              <w:jc w:val="center"/>
              <w:rPr>
                <w:rFonts w:hint="eastAsia" w:ascii="宋体" w:hAnsi="宋体" w:eastAsia="宋体" w:cs="宋体"/>
                <w:b/>
                <w:bCs/>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641DE1">
            <w:pPr>
              <w:jc w:val="center"/>
              <w:rPr>
                <w:rFonts w:hint="eastAsia" w:ascii="宋体" w:hAnsi="宋体" w:eastAsia="宋体" w:cs="宋体"/>
                <w:b/>
                <w:bCs/>
                <w:i w:val="0"/>
                <w:iCs w:val="0"/>
                <w:color w:val="000000"/>
                <w:sz w:val="22"/>
                <w:szCs w:val="22"/>
                <w:u w:val="none"/>
              </w:rPr>
            </w:pPr>
          </w:p>
        </w:tc>
      </w:tr>
      <w:tr w14:paraId="3463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96F582">
            <w:pPr>
              <w:jc w:val="center"/>
              <w:rPr>
                <w:rFonts w:hint="eastAsia" w:ascii="宋体" w:hAnsi="宋体" w:eastAsia="宋体" w:cs="宋体"/>
                <w:b/>
                <w:bCs/>
                <w:i w:val="0"/>
                <w:iCs w:val="0"/>
                <w:color w:val="000000"/>
                <w:sz w:val="22"/>
                <w:szCs w:val="22"/>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3D8F96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2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D66645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7548E3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资助建档立卡贫困户子女人数</w:t>
            </w:r>
          </w:p>
        </w:tc>
        <w:tc>
          <w:tcPr>
            <w:tcW w:w="17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4DBD67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反映资助人数情况</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372275B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9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B3B4F6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0BEB8E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13E2CE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15人</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top"/>
          </w:tcPr>
          <w:p w14:paraId="46009FB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300E2AA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4CB5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9FCA58">
            <w:pPr>
              <w:jc w:val="center"/>
              <w:rPr>
                <w:rFonts w:hint="eastAsia" w:ascii="宋体" w:hAnsi="宋体" w:eastAsia="宋体" w:cs="宋体"/>
                <w:b/>
                <w:bCs/>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320BA7">
            <w:pPr>
              <w:jc w:val="center"/>
              <w:rPr>
                <w:rFonts w:hint="eastAsia" w:ascii="宋体" w:hAnsi="宋体" w:eastAsia="宋体" w:cs="宋体"/>
                <w:b/>
                <w:bCs/>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B3B3E7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293928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资助标准达标率</w:t>
            </w:r>
          </w:p>
        </w:tc>
        <w:tc>
          <w:tcPr>
            <w:tcW w:w="17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83B0D7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反映资助标准达标情况</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794BE5E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9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7601A4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E25267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B4FEA3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top"/>
          </w:tcPr>
          <w:p w14:paraId="1837E382">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678769D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20C2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A5CAC0">
            <w:pPr>
              <w:jc w:val="center"/>
              <w:rPr>
                <w:rFonts w:hint="eastAsia" w:ascii="宋体" w:hAnsi="宋体" w:eastAsia="宋体" w:cs="宋体"/>
                <w:b/>
                <w:bCs/>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EFF3ED">
            <w:pPr>
              <w:jc w:val="center"/>
              <w:rPr>
                <w:rFonts w:hint="eastAsia" w:ascii="宋体" w:hAnsi="宋体" w:eastAsia="宋体" w:cs="宋体"/>
                <w:b/>
                <w:bCs/>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956541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17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FA07AB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资助经费发放及时率</w:t>
            </w:r>
          </w:p>
        </w:tc>
        <w:tc>
          <w:tcPr>
            <w:tcW w:w="17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25EDDD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反映资助经费发放及时情况</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3384166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9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9F1D1B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FBEBF7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AB1E28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top"/>
          </w:tcPr>
          <w:p w14:paraId="1AD10419">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4EB7322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2BD2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05D32D">
            <w:pPr>
              <w:jc w:val="center"/>
              <w:rPr>
                <w:rFonts w:hint="eastAsia" w:ascii="宋体" w:hAnsi="宋体" w:eastAsia="宋体" w:cs="宋体"/>
                <w:b/>
                <w:bCs/>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EABC99">
            <w:pPr>
              <w:jc w:val="center"/>
              <w:rPr>
                <w:rFonts w:hint="eastAsia" w:ascii="宋体" w:hAnsi="宋体" w:eastAsia="宋体" w:cs="宋体"/>
                <w:b/>
                <w:bCs/>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B23A8D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17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FDE629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建档立卡贫困户子女生均补助标准</w:t>
            </w:r>
          </w:p>
        </w:tc>
        <w:tc>
          <w:tcPr>
            <w:tcW w:w="17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0FE387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反映生均补助标准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428F03D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9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7606C7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11AEDB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元/学年/人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019FF3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2000元/学年/人</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top"/>
          </w:tcPr>
          <w:p w14:paraId="68B381F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68AF202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30FE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A4543C">
            <w:pPr>
              <w:jc w:val="cente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14:paraId="5CF310F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2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A737E5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17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95C7F6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建档立卡贫困户子女生活水平提升情况</w:t>
            </w:r>
          </w:p>
        </w:tc>
        <w:tc>
          <w:tcPr>
            <w:tcW w:w="17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BD2DC5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反映建档立卡贫困户子女生活水平提升情况</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5EE82F3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9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DF3F87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08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9C3BDF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有所提升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EB74FB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较上年度有所提升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top"/>
          </w:tcPr>
          <w:p w14:paraId="3F459FD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3CCE1B0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14:paraId="2AF5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F7A715">
            <w:pPr>
              <w:jc w:val="cente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14:paraId="22886B5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2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660FD2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FA410A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受助学生满意度</w:t>
            </w:r>
          </w:p>
        </w:tc>
        <w:tc>
          <w:tcPr>
            <w:tcW w:w="17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BDB703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反映受助学生满意程度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5DE6319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A0EF3B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6E237E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EF62AD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top"/>
          </w:tcPr>
          <w:p w14:paraId="593BFCB9">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18B21D4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3670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C7A2BE">
            <w:pPr>
              <w:jc w:val="cente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14:paraId="691C6A1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2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69D8F1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17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154E87E">
            <w:pPr>
              <w:rPr>
                <w:rFonts w:hint="default" w:ascii="Calibri" w:hAnsi="Calibri" w:eastAsia="宋体" w:cs="Calibri"/>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D2FB9E1">
            <w:pPr>
              <w:rPr>
                <w:rFonts w:hint="default" w:ascii="Calibri" w:hAnsi="Calibri" w:eastAsia="宋体" w:cs="Calibri"/>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ECBE84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2ED8D85">
            <w:pPr>
              <w:rPr>
                <w:rFonts w:hint="default" w:ascii="Calibri" w:hAnsi="Calibri" w:eastAsia="宋体" w:cs="Calibri"/>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69CCCE8">
            <w:pPr>
              <w:rPr>
                <w:rFonts w:hint="default" w:ascii="Calibri" w:hAnsi="Calibri" w:eastAsia="宋体" w:cs="Calibri"/>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56F71A8">
            <w:pPr>
              <w:rPr>
                <w:rFonts w:hint="default" w:ascii="Calibri" w:hAnsi="Calibri" w:eastAsia="宋体" w:cs="Calibri"/>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0A9A161">
            <w:pPr>
              <w:rPr>
                <w:rFonts w:hint="default" w:ascii="Calibri" w:hAnsi="Calibri" w:eastAsia="宋体" w:cs="Calibri"/>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14:paraId="6A806DE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31C8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1CCB6E">
            <w:pPr>
              <w:jc w:val="cente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EE6A6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8790" w:type="dxa"/>
            <w:gridSpan w:val="9"/>
            <w:tcBorders>
              <w:top w:val="single" w:color="000000" w:sz="4" w:space="0"/>
              <w:left w:val="single" w:color="000000" w:sz="4" w:space="0"/>
              <w:bottom w:val="single" w:color="000000" w:sz="4" w:space="0"/>
              <w:right w:val="single" w:color="000000" w:sz="4" w:space="0"/>
            </w:tcBorders>
            <w:shd w:val="clear" w:color="auto" w:fill="E9EFF6"/>
            <w:vAlign w:val="top"/>
          </w:tcPr>
          <w:p w14:paraId="4365BFB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5539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A56DFE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985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8978CC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14:paraId="3E70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C64899">
            <w:pPr>
              <w:jc w:val="center"/>
              <w:rPr>
                <w:rFonts w:hint="eastAsia" w:ascii="宋体" w:hAnsi="宋体" w:eastAsia="宋体" w:cs="宋体"/>
                <w:b/>
                <w:bCs/>
                <w:i w:val="0"/>
                <w:iCs w:val="0"/>
                <w:color w:val="000000"/>
                <w:sz w:val="22"/>
                <w:szCs w:val="22"/>
                <w:u w:val="none"/>
              </w:rPr>
            </w:pPr>
          </w:p>
        </w:tc>
        <w:tc>
          <w:tcPr>
            <w:tcW w:w="985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66A157">
            <w:pPr>
              <w:jc w:val="left"/>
              <w:rPr>
                <w:rFonts w:hint="default" w:ascii="Calibri" w:hAnsi="Calibri" w:eastAsia="宋体" w:cs="Calibri"/>
                <w:i w:val="0"/>
                <w:iCs w:val="0"/>
                <w:color w:val="000000"/>
                <w:sz w:val="22"/>
                <w:szCs w:val="22"/>
                <w:u w:val="none"/>
              </w:rPr>
            </w:pPr>
          </w:p>
        </w:tc>
      </w:tr>
      <w:tr w14:paraId="323C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1BE2D3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4BA58D1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王学敏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0DEF9C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14:paraId="0633BA9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2239059</w:t>
            </w:r>
          </w:p>
        </w:tc>
      </w:tr>
      <w:tr w14:paraId="2F5A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BF90E7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985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A2CF4DA">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14:paraId="08D7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2FB29F8">
            <w:pPr>
              <w:jc w:val="center"/>
              <w:rPr>
                <w:rFonts w:hint="eastAsia" w:ascii="宋体" w:hAnsi="宋体" w:eastAsia="宋体" w:cs="宋体"/>
                <w:b/>
                <w:bCs/>
                <w:i w:val="0"/>
                <w:iCs w:val="0"/>
                <w:color w:val="000000"/>
                <w:sz w:val="22"/>
                <w:szCs w:val="22"/>
                <w:u w:val="none"/>
              </w:rPr>
            </w:pPr>
          </w:p>
        </w:tc>
        <w:tc>
          <w:tcPr>
            <w:tcW w:w="985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E78027">
            <w:pPr>
              <w:rPr>
                <w:rFonts w:hint="eastAsia" w:ascii="宋体" w:hAnsi="宋体" w:eastAsia="宋体" w:cs="宋体"/>
                <w:i w:val="0"/>
                <w:iCs w:val="0"/>
                <w:color w:val="000000"/>
                <w:sz w:val="22"/>
                <w:szCs w:val="22"/>
                <w:u w:val="none"/>
              </w:rPr>
            </w:pPr>
          </w:p>
        </w:tc>
      </w:tr>
      <w:tr w14:paraId="535A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9DDC566">
            <w:pPr>
              <w:jc w:val="center"/>
              <w:rPr>
                <w:rFonts w:hint="eastAsia" w:ascii="宋体" w:hAnsi="宋体" w:eastAsia="宋体" w:cs="宋体"/>
                <w:b/>
                <w:bCs/>
                <w:i w:val="0"/>
                <w:iCs w:val="0"/>
                <w:color w:val="000000"/>
                <w:sz w:val="22"/>
                <w:szCs w:val="22"/>
                <w:u w:val="none"/>
              </w:rPr>
            </w:pPr>
          </w:p>
        </w:tc>
        <w:tc>
          <w:tcPr>
            <w:tcW w:w="985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1E8821">
            <w:pPr>
              <w:rPr>
                <w:rFonts w:hint="eastAsia" w:ascii="宋体" w:hAnsi="宋体" w:eastAsia="宋体" w:cs="宋体"/>
                <w:i w:val="0"/>
                <w:iCs w:val="0"/>
                <w:color w:val="000000"/>
                <w:sz w:val="22"/>
                <w:szCs w:val="22"/>
                <w:u w:val="none"/>
              </w:rPr>
            </w:pPr>
          </w:p>
        </w:tc>
      </w:tr>
      <w:tr w14:paraId="2CFD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7FE6AD2">
            <w:pPr>
              <w:jc w:val="center"/>
              <w:rPr>
                <w:rFonts w:hint="eastAsia" w:ascii="宋体" w:hAnsi="宋体" w:eastAsia="宋体" w:cs="宋体"/>
                <w:b/>
                <w:bCs/>
                <w:i w:val="0"/>
                <w:iCs w:val="0"/>
                <w:color w:val="000000"/>
                <w:sz w:val="22"/>
                <w:szCs w:val="22"/>
                <w:u w:val="none"/>
              </w:rPr>
            </w:pPr>
          </w:p>
        </w:tc>
        <w:tc>
          <w:tcPr>
            <w:tcW w:w="985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2B9D3C">
            <w:pPr>
              <w:rPr>
                <w:rFonts w:hint="eastAsia" w:ascii="宋体" w:hAnsi="宋体" w:eastAsia="宋体" w:cs="宋体"/>
                <w:i w:val="0"/>
                <w:iCs w:val="0"/>
                <w:color w:val="000000"/>
                <w:sz w:val="22"/>
                <w:szCs w:val="22"/>
                <w:u w:val="none"/>
              </w:rPr>
            </w:pPr>
          </w:p>
        </w:tc>
      </w:tr>
    </w:tbl>
    <w:p w14:paraId="769D644A">
      <w:pPr>
        <w:adjustRightInd w:val="0"/>
        <w:snapToGrid w:val="0"/>
        <w:spacing w:line="580" w:lineRule="exact"/>
        <w:rPr>
          <w:rFonts w:hint="eastAsia" w:ascii="Times New Roman" w:hAnsi="Times New Roman" w:eastAsia="仿宋_GB2312" w:cs="Times New Roman"/>
          <w:sz w:val="32"/>
          <w:szCs w:val="32"/>
          <w:lang w:eastAsia="zh-CN"/>
        </w:rPr>
      </w:pPr>
    </w:p>
    <w:tbl>
      <w:tblPr>
        <w:tblStyle w:val="8"/>
        <w:tblpPr w:leftFromText="180" w:rightFromText="180" w:vertAnchor="text" w:horzAnchor="page" w:tblpX="787" w:tblpY="494"/>
        <w:tblOverlap w:val="never"/>
        <w:tblW w:w="11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735"/>
        <w:gridCol w:w="1185"/>
        <w:gridCol w:w="1321"/>
        <w:gridCol w:w="1425"/>
        <w:gridCol w:w="750"/>
        <w:gridCol w:w="570"/>
        <w:gridCol w:w="663"/>
        <w:gridCol w:w="1127"/>
        <w:gridCol w:w="930"/>
        <w:gridCol w:w="902"/>
        <w:gridCol w:w="607"/>
      </w:tblGrid>
      <w:tr w14:paraId="6FCF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20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5992">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34C4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20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2D4F">
            <w:pPr>
              <w:jc w:val="center"/>
              <w:rPr>
                <w:rFonts w:hint="eastAsia" w:ascii="宋体" w:hAnsi="宋体" w:eastAsia="宋体" w:cs="宋体"/>
                <w:b/>
                <w:bCs/>
                <w:i w:val="0"/>
                <w:iCs w:val="0"/>
                <w:color w:val="000000"/>
                <w:sz w:val="36"/>
                <w:szCs w:val="36"/>
                <w:u w:val="none"/>
              </w:rPr>
            </w:pPr>
          </w:p>
        </w:tc>
      </w:tr>
      <w:tr w14:paraId="7800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6587903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3ACA5FF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F3FD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普通高中脱贫户（原建档立卡户）学生免教科书、住宿费资金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top"/>
          </w:tcPr>
          <w:p w14:paraId="66F6372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AC81E8F">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74000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F8D3F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370001 - 任丘市第一中学本级</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304D4FC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6F64BF8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228F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FF9EDD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1D3AE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349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F13F2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32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95340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C6BCB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33DA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4E4A25">
            <w:pP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79145C7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767BE89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6.380000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top"/>
          </w:tcPr>
          <w:p w14:paraId="3427078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9527B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6.380000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1C491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9E2A3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6.380000</w:t>
            </w:r>
          </w:p>
        </w:tc>
        <w:tc>
          <w:tcPr>
            <w:tcW w:w="15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862E49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1809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C7814C">
            <w:pP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5E45E5D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EB893A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6.380000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top"/>
          </w:tcPr>
          <w:p w14:paraId="7120F5C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191C6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6.380000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48AA1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E437B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6.380000</w:t>
            </w:r>
          </w:p>
        </w:tc>
        <w:tc>
          <w:tcPr>
            <w:tcW w:w="15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A3408A">
            <w:pPr>
              <w:jc w:val="right"/>
              <w:rPr>
                <w:rFonts w:hint="default" w:ascii="Calibri" w:hAnsi="Calibri" w:eastAsia="宋体" w:cs="Calibri"/>
                <w:i w:val="0"/>
                <w:iCs w:val="0"/>
                <w:color w:val="000000"/>
                <w:sz w:val="22"/>
                <w:szCs w:val="22"/>
                <w:u w:val="none"/>
              </w:rPr>
            </w:pPr>
          </w:p>
        </w:tc>
      </w:tr>
      <w:tr w14:paraId="1E78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62452C">
            <w:pP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2C6230D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96E8D0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top"/>
          </w:tcPr>
          <w:p w14:paraId="3DBA167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E1F0E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C2F35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596F0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5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B19AB7">
            <w:pPr>
              <w:jc w:val="right"/>
              <w:rPr>
                <w:rFonts w:hint="default" w:ascii="Calibri" w:hAnsi="Calibri" w:eastAsia="宋体" w:cs="Calibri"/>
                <w:i w:val="0"/>
                <w:iCs w:val="0"/>
                <w:color w:val="000000"/>
                <w:sz w:val="22"/>
                <w:szCs w:val="22"/>
                <w:u w:val="none"/>
              </w:rPr>
            </w:pPr>
          </w:p>
        </w:tc>
      </w:tr>
      <w:tr w14:paraId="719F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4193F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F6190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533A17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53FA8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3E8D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356D38">
            <w:pPr>
              <w:jc w:val="center"/>
              <w:rPr>
                <w:rFonts w:hint="eastAsia" w:ascii="宋体" w:hAnsi="宋体" w:eastAsia="宋体" w:cs="宋体"/>
                <w:b/>
                <w:bCs/>
                <w:i w:val="0"/>
                <w:iCs w:val="0"/>
                <w:color w:val="000000"/>
                <w:sz w:val="22"/>
                <w:szCs w:val="22"/>
                <w:u w:val="none"/>
              </w:rPr>
            </w:pP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50A6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落实普通高中脱贫家庭经济困难学生资助政策，对普通高中建档立卡学生免除学杂费，确保家庭经济困难学生就学顺利。</w:t>
            </w:r>
          </w:p>
        </w:tc>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5E7574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已完成</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D09EE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1570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8508D9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5E1612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097965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E0C9FE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B6648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F393E6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45FFF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295406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732C45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F2B6BA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6036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8E0FA4">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04300E">
            <w:pPr>
              <w:jc w:val="center"/>
              <w:rPr>
                <w:rFonts w:hint="eastAsia" w:ascii="宋体" w:hAnsi="宋体" w:eastAsia="宋体" w:cs="宋体"/>
                <w:b/>
                <w:bCs/>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4B482A">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65973F">
            <w:pPr>
              <w:jc w:val="center"/>
              <w:rPr>
                <w:rFonts w:hint="eastAsia" w:ascii="宋体" w:hAnsi="宋体" w:eastAsia="宋体" w:cs="宋体"/>
                <w:b/>
                <w:bCs/>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6DEB69">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99C13D">
            <w:pPr>
              <w:jc w:val="center"/>
              <w:rPr>
                <w:rFonts w:hint="eastAsia" w:ascii="宋体" w:hAnsi="宋体" w:eastAsia="宋体" w:cs="宋体"/>
                <w:b/>
                <w:bCs/>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61B4AE1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67D752B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top"/>
          </w:tcPr>
          <w:p w14:paraId="7D3E382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6C30B4">
            <w:pPr>
              <w:jc w:val="center"/>
              <w:rPr>
                <w:rFonts w:hint="eastAsia" w:ascii="宋体" w:hAnsi="宋体" w:eastAsia="宋体" w:cs="宋体"/>
                <w:b/>
                <w:bCs/>
                <w:i w:val="0"/>
                <w:iCs w:val="0"/>
                <w:color w:val="000000"/>
                <w:sz w:val="22"/>
                <w:szCs w:val="22"/>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BB2B97">
            <w:pPr>
              <w:jc w:val="center"/>
              <w:rPr>
                <w:rFonts w:hint="eastAsia" w:ascii="宋体" w:hAnsi="宋体" w:eastAsia="宋体" w:cs="宋体"/>
                <w:b/>
                <w:bCs/>
                <w:i w:val="0"/>
                <w:iCs w:val="0"/>
                <w:color w:val="000000"/>
                <w:sz w:val="22"/>
                <w:szCs w:val="22"/>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CF4FBF">
            <w:pPr>
              <w:jc w:val="center"/>
              <w:rPr>
                <w:rFonts w:hint="eastAsia" w:ascii="宋体" w:hAnsi="宋体" w:eastAsia="宋体" w:cs="宋体"/>
                <w:b/>
                <w:bCs/>
                <w:i w:val="0"/>
                <w:iCs w:val="0"/>
                <w:color w:val="000000"/>
                <w:sz w:val="22"/>
                <w:szCs w:val="22"/>
                <w:u w:val="none"/>
              </w:rPr>
            </w:pPr>
          </w:p>
        </w:tc>
      </w:tr>
      <w:tr w14:paraId="78F3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74AC51">
            <w:pPr>
              <w:jc w:val="center"/>
              <w:rPr>
                <w:rFonts w:hint="eastAsia" w:ascii="宋体" w:hAnsi="宋体" w:eastAsia="宋体" w:cs="宋体"/>
                <w:b/>
                <w:bCs/>
                <w:i w:val="0"/>
                <w:iCs w:val="0"/>
                <w:color w:val="000000"/>
                <w:sz w:val="22"/>
                <w:szCs w:val="22"/>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CD21F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1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33FEE1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1321" w:type="dxa"/>
            <w:tcBorders>
              <w:top w:val="single" w:color="000000" w:sz="4" w:space="0"/>
              <w:left w:val="single" w:color="000000" w:sz="4" w:space="0"/>
              <w:bottom w:val="single" w:color="000000" w:sz="4" w:space="0"/>
              <w:right w:val="single" w:color="000000" w:sz="4" w:space="0"/>
            </w:tcBorders>
            <w:shd w:val="clear" w:color="auto" w:fill="E9EFF6"/>
            <w:vAlign w:val="top"/>
          </w:tcPr>
          <w:p w14:paraId="674F421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资助建档立卡贫困户子女人数</w:t>
            </w:r>
          </w:p>
        </w:tc>
        <w:tc>
          <w:tcPr>
            <w:tcW w:w="142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B21CBC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反映资助人数情况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6608032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2434E6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3732D61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w:t>
            </w:r>
          </w:p>
        </w:tc>
        <w:tc>
          <w:tcPr>
            <w:tcW w:w="1127" w:type="dxa"/>
            <w:tcBorders>
              <w:top w:val="single" w:color="000000" w:sz="4" w:space="0"/>
              <w:left w:val="single" w:color="000000" w:sz="4" w:space="0"/>
              <w:bottom w:val="single" w:color="000000" w:sz="4" w:space="0"/>
              <w:right w:val="single" w:color="000000" w:sz="4" w:space="0"/>
            </w:tcBorders>
            <w:shd w:val="clear" w:color="auto" w:fill="E9EFF6"/>
            <w:vAlign w:val="top"/>
          </w:tcPr>
          <w:p w14:paraId="43E29C9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C2CBE5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22人</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05D0E9B8">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48C838E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51D3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A9E4DB">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9D0CA4">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0E80EE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1321" w:type="dxa"/>
            <w:tcBorders>
              <w:top w:val="single" w:color="000000" w:sz="4" w:space="0"/>
              <w:left w:val="single" w:color="000000" w:sz="4" w:space="0"/>
              <w:bottom w:val="single" w:color="000000" w:sz="4" w:space="0"/>
              <w:right w:val="single" w:color="000000" w:sz="4" w:space="0"/>
            </w:tcBorders>
            <w:shd w:val="clear" w:color="auto" w:fill="E9EFF6"/>
            <w:vAlign w:val="top"/>
          </w:tcPr>
          <w:p w14:paraId="6D77B59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资助标准达标率</w:t>
            </w:r>
          </w:p>
        </w:tc>
        <w:tc>
          <w:tcPr>
            <w:tcW w:w="142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FC32A6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反映资助标准达标情况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1C3E8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202CAF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38F2143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E9EFF6"/>
            <w:vAlign w:val="top"/>
          </w:tcPr>
          <w:p w14:paraId="5E3F40A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2FC0CB1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44172BB1">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2753F89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195D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D62E5A">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1EC5E5">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B59A0D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E9EFF6"/>
            <w:vAlign w:val="top"/>
          </w:tcPr>
          <w:p w14:paraId="4124FAE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资助经费发放及时率</w:t>
            </w:r>
          </w:p>
        </w:tc>
        <w:tc>
          <w:tcPr>
            <w:tcW w:w="142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5E6A52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反映资助经费发放及时情况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588E589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63F229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54BC5B3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E9EFF6"/>
            <w:vAlign w:val="top"/>
          </w:tcPr>
          <w:p w14:paraId="37C4A02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5882868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7A03FE1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1AC79AE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282D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15901A">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88A386">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486A50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1321" w:type="dxa"/>
            <w:tcBorders>
              <w:top w:val="single" w:color="000000" w:sz="4" w:space="0"/>
              <w:left w:val="single" w:color="000000" w:sz="4" w:space="0"/>
              <w:bottom w:val="single" w:color="000000" w:sz="4" w:space="0"/>
              <w:right w:val="single" w:color="000000" w:sz="4" w:space="0"/>
            </w:tcBorders>
            <w:shd w:val="clear" w:color="auto" w:fill="E9EFF6"/>
            <w:vAlign w:val="top"/>
          </w:tcPr>
          <w:p w14:paraId="0B4497D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建档立卡贫困户子女生均补助标准</w:t>
            </w:r>
          </w:p>
        </w:tc>
        <w:tc>
          <w:tcPr>
            <w:tcW w:w="142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82D893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反映生均补助标准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199EF94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AD7FE8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23BE58F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2800</w:t>
            </w:r>
          </w:p>
        </w:tc>
        <w:tc>
          <w:tcPr>
            <w:tcW w:w="1127" w:type="dxa"/>
            <w:tcBorders>
              <w:top w:val="single" w:color="000000" w:sz="4" w:space="0"/>
              <w:left w:val="single" w:color="000000" w:sz="4" w:space="0"/>
              <w:bottom w:val="single" w:color="000000" w:sz="4" w:space="0"/>
              <w:right w:val="single" w:color="000000" w:sz="4" w:space="0"/>
            </w:tcBorders>
            <w:shd w:val="clear" w:color="auto" w:fill="E9EFF6"/>
            <w:vAlign w:val="top"/>
          </w:tcPr>
          <w:p w14:paraId="6F60E81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元/学年/人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2F13BE2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2800元/学年/人</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487666E2">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6526668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5B5D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B9CB2B">
            <w:pPr>
              <w:jc w:val="cente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F214C9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1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627AB2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1321" w:type="dxa"/>
            <w:tcBorders>
              <w:top w:val="single" w:color="000000" w:sz="4" w:space="0"/>
              <w:left w:val="single" w:color="000000" w:sz="4" w:space="0"/>
              <w:bottom w:val="single" w:color="000000" w:sz="4" w:space="0"/>
              <w:right w:val="single" w:color="000000" w:sz="4" w:space="0"/>
            </w:tcBorders>
            <w:shd w:val="clear" w:color="auto" w:fill="E9EFF6"/>
            <w:vAlign w:val="top"/>
          </w:tcPr>
          <w:p w14:paraId="4B3A1FF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建档立卡贫困户子女生活水平提升情况</w:t>
            </w:r>
          </w:p>
        </w:tc>
        <w:tc>
          <w:tcPr>
            <w:tcW w:w="142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D2BADF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反映建档立卡贫困户子女生活水平提升情况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137FF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1AEF7C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753F6A44">
            <w:pPr>
              <w:rPr>
                <w:rFonts w:hint="default" w:ascii="Calibri" w:hAnsi="Calibri" w:eastAsia="宋体" w:cs="Calibri"/>
                <w:i w:val="0"/>
                <w:iCs w:val="0"/>
                <w:color w:val="000000"/>
                <w:sz w:val="22"/>
                <w:szCs w:val="22"/>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E9EFF6"/>
            <w:vAlign w:val="top"/>
          </w:tcPr>
          <w:p w14:paraId="0F9D4FB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有所提升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97AD95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较上年度有所提升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5B1CF98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70E88F5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14:paraId="63E8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B61FB7">
            <w:pPr>
              <w:jc w:val="cente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61E71F5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1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965C20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1321" w:type="dxa"/>
            <w:tcBorders>
              <w:top w:val="single" w:color="000000" w:sz="4" w:space="0"/>
              <w:left w:val="single" w:color="000000" w:sz="4" w:space="0"/>
              <w:bottom w:val="single" w:color="000000" w:sz="4" w:space="0"/>
              <w:right w:val="single" w:color="000000" w:sz="4" w:space="0"/>
            </w:tcBorders>
            <w:shd w:val="clear" w:color="auto" w:fill="E9EFF6"/>
            <w:vAlign w:val="top"/>
          </w:tcPr>
          <w:p w14:paraId="6D1FC4F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受助学生满意度</w:t>
            </w:r>
          </w:p>
        </w:tc>
        <w:tc>
          <w:tcPr>
            <w:tcW w:w="142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6760B9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反映受助学生满意程度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6BA3562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2053A3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7F52D00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1127" w:type="dxa"/>
            <w:tcBorders>
              <w:top w:val="single" w:color="000000" w:sz="4" w:space="0"/>
              <w:left w:val="single" w:color="000000" w:sz="4" w:space="0"/>
              <w:bottom w:val="single" w:color="000000" w:sz="4" w:space="0"/>
              <w:right w:val="single" w:color="000000" w:sz="4" w:space="0"/>
            </w:tcBorders>
            <w:shd w:val="clear" w:color="auto" w:fill="E9EFF6"/>
            <w:vAlign w:val="top"/>
          </w:tcPr>
          <w:p w14:paraId="4B24FED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7B53E33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31277F9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485F056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56B2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FD7071">
            <w:pPr>
              <w:jc w:val="cente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73816F1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1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168381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1321" w:type="dxa"/>
            <w:tcBorders>
              <w:top w:val="single" w:color="000000" w:sz="4" w:space="0"/>
              <w:left w:val="single" w:color="000000" w:sz="4" w:space="0"/>
              <w:bottom w:val="single" w:color="000000" w:sz="4" w:space="0"/>
              <w:right w:val="single" w:color="000000" w:sz="4" w:space="0"/>
            </w:tcBorders>
            <w:shd w:val="clear" w:color="auto" w:fill="E9EFF6"/>
            <w:vAlign w:val="top"/>
          </w:tcPr>
          <w:p w14:paraId="4FB20C70">
            <w:pPr>
              <w:rPr>
                <w:rFonts w:hint="default" w:ascii="Calibri" w:hAnsi="Calibri" w:eastAsia="宋体" w:cs="Calibri"/>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AD48219">
            <w:pPr>
              <w:rPr>
                <w:rFonts w:hint="default" w:ascii="Calibri" w:hAnsi="Calibri" w:eastAsia="宋体" w:cs="Calibri"/>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F2AB97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F55591E">
            <w:pPr>
              <w:rPr>
                <w:rFonts w:hint="default" w:ascii="Calibri" w:hAnsi="Calibri" w:eastAsia="宋体" w:cs="Calibri"/>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288D22AC">
            <w:pPr>
              <w:rPr>
                <w:rFonts w:hint="default" w:ascii="Calibri" w:hAnsi="Calibri" w:eastAsia="宋体" w:cs="Calibri"/>
                <w:i w:val="0"/>
                <w:iCs w:val="0"/>
                <w:color w:val="000000"/>
                <w:sz w:val="22"/>
                <w:szCs w:val="22"/>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E9EFF6"/>
            <w:vAlign w:val="top"/>
          </w:tcPr>
          <w:p w14:paraId="3590BE9C">
            <w:pPr>
              <w:rPr>
                <w:rFonts w:hint="default" w:ascii="Calibri" w:hAnsi="Calibri" w:eastAsia="宋体" w:cs="Calibri"/>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B94D255">
            <w:pPr>
              <w:rPr>
                <w:rFonts w:hint="default" w:ascii="Calibri" w:hAnsi="Calibri" w:eastAsia="宋体" w:cs="Calibri"/>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9EFF6"/>
            <w:vAlign w:val="top"/>
          </w:tcPr>
          <w:p w14:paraId="32717316">
            <w:pPr>
              <w:rPr>
                <w:rFonts w:hint="default" w:ascii="Calibri" w:hAnsi="Calibri" w:eastAsia="宋体" w:cs="Calibri"/>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5D1F4BE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31A6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58B7CE">
            <w:pPr>
              <w:jc w:val="cente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29D1257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9480" w:type="dxa"/>
            <w:gridSpan w:val="10"/>
            <w:tcBorders>
              <w:top w:val="single" w:color="000000" w:sz="4" w:space="0"/>
              <w:left w:val="single" w:color="000000" w:sz="4" w:space="0"/>
              <w:bottom w:val="single" w:color="000000" w:sz="4" w:space="0"/>
              <w:right w:val="single" w:color="000000" w:sz="4" w:space="0"/>
            </w:tcBorders>
            <w:shd w:val="clear" w:color="auto" w:fill="E9EFF6"/>
            <w:vAlign w:val="top"/>
          </w:tcPr>
          <w:p w14:paraId="655BF56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543C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5D823A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1021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DCCC01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14:paraId="7771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D2B3DE">
            <w:pPr>
              <w:jc w:val="center"/>
              <w:rPr>
                <w:rFonts w:hint="eastAsia" w:ascii="宋体" w:hAnsi="宋体" w:eastAsia="宋体" w:cs="宋体"/>
                <w:b/>
                <w:bCs/>
                <w:i w:val="0"/>
                <w:iCs w:val="0"/>
                <w:color w:val="000000"/>
                <w:sz w:val="22"/>
                <w:szCs w:val="22"/>
                <w:u w:val="none"/>
              </w:rPr>
            </w:pPr>
          </w:p>
        </w:tc>
        <w:tc>
          <w:tcPr>
            <w:tcW w:w="1021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EDA193">
            <w:pPr>
              <w:jc w:val="left"/>
              <w:rPr>
                <w:rFonts w:hint="default" w:ascii="Calibri" w:hAnsi="Calibri" w:eastAsia="宋体" w:cs="Calibri"/>
                <w:i w:val="0"/>
                <w:iCs w:val="0"/>
                <w:color w:val="000000"/>
                <w:sz w:val="22"/>
                <w:szCs w:val="22"/>
                <w:u w:val="none"/>
              </w:rPr>
            </w:pPr>
          </w:p>
        </w:tc>
      </w:tr>
      <w:tr w14:paraId="2961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9BD43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32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388F0B6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王学敏</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6388B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5549"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35417A4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2239059</w:t>
            </w:r>
          </w:p>
        </w:tc>
      </w:tr>
      <w:tr w14:paraId="51AE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9E7489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1021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B1649E9">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14:paraId="3751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DBA64EC">
            <w:pPr>
              <w:jc w:val="center"/>
              <w:rPr>
                <w:rFonts w:hint="eastAsia" w:ascii="宋体" w:hAnsi="宋体" w:eastAsia="宋体" w:cs="宋体"/>
                <w:b/>
                <w:bCs/>
                <w:i w:val="0"/>
                <w:iCs w:val="0"/>
                <w:color w:val="000000"/>
                <w:sz w:val="22"/>
                <w:szCs w:val="22"/>
                <w:u w:val="none"/>
              </w:rPr>
            </w:pPr>
          </w:p>
        </w:tc>
        <w:tc>
          <w:tcPr>
            <w:tcW w:w="1021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A05D4B">
            <w:pPr>
              <w:rPr>
                <w:rFonts w:hint="eastAsia" w:ascii="宋体" w:hAnsi="宋体" w:eastAsia="宋体" w:cs="宋体"/>
                <w:i w:val="0"/>
                <w:iCs w:val="0"/>
                <w:color w:val="000000"/>
                <w:sz w:val="22"/>
                <w:szCs w:val="22"/>
                <w:u w:val="none"/>
              </w:rPr>
            </w:pPr>
          </w:p>
        </w:tc>
      </w:tr>
    </w:tbl>
    <w:p w14:paraId="288C3CA8">
      <w:pPr>
        <w:adjustRightInd w:val="0"/>
        <w:snapToGrid w:val="0"/>
        <w:spacing w:line="580" w:lineRule="exact"/>
        <w:rPr>
          <w:rFonts w:hint="eastAsia" w:ascii="Times New Roman" w:hAnsi="Times New Roman" w:eastAsia="仿宋_GB2312" w:cs="Times New Roman"/>
          <w:sz w:val="32"/>
          <w:szCs w:val="32"/>
          <w:lang w:eastAsia="zh-CN"/>
        </w:rPr>
      </w:pPr>
    </w:p>
    <w:tbl>
      <w:tblPr>
        <w:tblStyle w:val="8"/>
        <w:tblpPr w:leftFromText="180" w:rightFromText="180" w:vertAnchor="text" w:horzAnchor="page" w:tblpX="1057" w:tblpY="555"/>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930"/>
        <w:gridCol w:w="1164"/>
        <w:gridCol w:w="1126"/>
        <w:gridCol w:w="1335"/>
        <w:gridCol w:w="780"/>
        <w:gridCol w:w="600"/>
        <w:gridCol w:w="663"/>
        <w:gridCol w:w="992"/>
        <w:gridCol w:w="960"/>
        <w:gridCol w:w="630"/>
        <w:gridCol w:w="765"/>
      </w:tblGrid>
      <w:tr w14:paraId="5B8C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93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E8ED">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657D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93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EB85">
            <w:pPr>
              <w:jc w:val="center"/>
              <w:rPr>
                <w:rFonts w:hint="eastAsia" w:ascii="宋体" w:hAnsi="宋体" w:eastAsia="宋体" w:cs="宋体"/>
                <w:b/>
                <w:bCs/>
                <w:i w:val="0"/>
                <w:iCs w:val="0"/>
                <w:color w:val="000000"/>
                <w:sz w:val="36"/>
                <w:szCs w:val="36"/>
                <w:u w:val="none"/>
              </w:rPr>
            </w:pPr>
          </w:p>
        </w:tc>
      </w:tr>
      <w:tr w14:paraId="3D35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75288C3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C373B6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CECE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冀财教</w:t>
            </w:r>
            <w:r>
              <w:rPr>
                <w:rStyle w:val="26"/>
                <w:rFonts w:eastAsia="宋体"/>
                <w:lang w:val="en-US" w:eastAsia="zh-CN" w:bidi="ar"/>
              </w:rPr>
              <w:t>[2023]152</w:t>
            </w:r>
            <w:r>
              <w:rPr>
                <w:rFonts w:hint="eastAsia" w:ascii="宋体" w:hAnsi="宋体" w:eastAsia="宋体" w:cs="宋体"/>
                <w:i w:val="0"/>
                <w:iCs w:val="0"/>
                <w:color w:val="000000"/>
                <w:kern w:val="0"/>
                <w:sz w:val="22"/>
                <w:szCs w:val="22"/>
                <w:u w:val="none"/>
                <w:lang w:val="en-US" w:eastAsia="zh-CN" w:bidi="ar"/>
              </w:rPr>
              <w:t>号</w:t>
            </w:r>
            <w:r>
              <w:rPr>
                <w:rStyle w:val="26"/>
                <w:rFonts w:eastAsia="宋体"/>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提前下达</w:t>
            </w:r>
            <w:r>
              <w:rPr>
                <w:rStyle w:val="26"/>
                <w:rFonts w:eastAsia="宋体"/>
                <w:lang w:val="en-US" w:eastAsia="zh-CN" w:bidi="ar"/>
              </w:rPr>
              <w:t>2024</w:t>
            </w:r>
            <w:r>
              <w:rPr>
                <w:rFonts w:hint="eastAsia" w:ascii="宋体" w:hAnsi="宋体" w:eastAsia="宋体" w:cs="宋体"/>
                <w:i w:val="0"/>
                <w:iCs w:val="0"/>
                <w:color w:val="000000"/>
                <w:kern w:val="0"/>
                <w:sz w:val="22"/>
                <w:szCs w:val="22"/>
                <w:u w:val="none"/>
                <w:lang w:val="en-US" w:eastAsia="zh-CN" w:bidi="ar"/>
              </w:rPr>
              <w:t>年省级普通高中补助资金（免学费）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top"/>
          </w:tcPr>
          <w:p w14:paraId="4285661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6F1F78E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BA33E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B8F5D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370001 - 任丘市第一中学本级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1D138C6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A02FCC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38A0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1E08EB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0B2A7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32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507FA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3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3A3F6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2DC81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4D37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DB1FF2">
            <w:pPr>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058A66F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top"/>
          </w:tcPr>
          <w:p w14:paraId="208AD6E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14.500000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716BA1E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BB074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14.500000</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55F10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68A71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14.500000</w:t>
            </w:r>
          </w:p>
        </w:tc>
        <w:tc>
          <w:tcPr>
            <w:tcW w:w="13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2BFD63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2A03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C5E696">
            <w:pPr>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5F4793D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top"/>
          </w:tcPr>
          <w:p w14:paraId="50EAA1B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14.500000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6F8D571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9F70B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14.500000</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E25FD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EEB58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14.500000</w:t>
            </w: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491285">
            <w:pPr>
              <w:jc w:val="right"/>
              <w:rPr>
                <w:rFonts w:hint="default" w:ascii="Calibri" w:hAnsi="Calibri" w:eastAsia="宋体" w:cs="Calibri"/>
                <w:i w:val="0"/>
                <w:iCs w:val="0"/>
                <w:color w:val="000000"/>
                <w:sz w:val="22"/>
                <w:szCs w:val="22"/>
                <w:u w:val="none"/>
              </w:rPr>
            </w:pPr>
          </w:p>
        </w:tc>
      </w:tr>
      <w:tr w14:paraId="59BC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DF6AE8">
            <w:pPr>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27902D5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top"/>
          </w:tcPr>
          <w:p w14:paraId="1CB523C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5CF9340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22C5B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F4C36C">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6332C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A04569">
            <w:pPr>
              <w:jc w:val="right"/>
              <w:rPr>
                <w:rFonts w:hint="default" w:ascii="Calibri" w:hAnsi="Calibri" w:eastAsia="宋体" w:cs="Calibri"/>
                <w:i w:val="0"/>
                <w:iCs w:val="0"/>
                <w:color w:val="000000"/>
                <w:sz w:val="22"/>
                <w:szCs w:val="22"/>
                <w:u w:val="none"/>
              </w:rPr>
            </w:pPr>
          </w:p>
        </w:tc>
      </w:tr>
      <w:tr w14:paraId="151A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E20A13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45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C8BA1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399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E23101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0A188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190E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ED4E19">
            <w:pPr>
              <w:jc w:val="center"/>
              <w:rPr>
                <w:rFonts w:hint="eastAsia" w:ascii="宋体" w:hAnsi="宋体" w:eastAsia="宋体" w:cs="宋体"/>
                <w:b/>
                <w:bCs/>
                <w:i w:val="0"/>
                <w:iCs w:val="0"/>
                <w:color w:val="000000"/>
                <w:sz w:val="22"/>
                <w:szCs w:val="22"/>
                <w:u w:val="none"/>
              </w:rPr>
            </w:pPr>
          </w:p>
        </w:tc>
        <w:tc>
          <w:tcPr>
            <w:tcW w:w="45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F6709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落实普通高中脱贫家庭经济困难学生资助政策，对普通高中建档立卡学生免除学杂费，确保家庭经济困难学生就学顺利。</w:t>
            </w:r>
          </w:p>
        </w:tc>
        <w:tc>
          <w:tcPr>
            <w:tcW w:w="399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98B362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已完成</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13586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53DC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1F26FE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74AF18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729BEC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A3DF0A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1334B7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893108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22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8C5EA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B11EB1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71E38D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7EB75E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52C6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C69A89">
            <w:pPr>
              <w:jc w:val="center"/>
              <w:rPr>
                <w:rFonts w:hint="eastAsia" w:ascii="宋体" w:hAnsi="宋体" w:eastAsia="宋体" w:cs="宋体"/>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767CCF">
            <w:pPr>
              <w:jc w:val="center"/>
              <w:rPr>
                <w:rFonts w:hint="eastAsia" w:ascii="宋体" w:hAnsi="宋体" w:eastAsia="宋体" w:cs="宋体"/>
                <w:b/>
                <w:bCs/>
                <w:i w:val="0"/>
                <w:iCs w:val="0"/>
                <w:color w:val="000000"/>
                <w:sz w:val="22"/>
                <w:szCs w:val="22"/>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3222DB">
            <w:pPr>
              <w:jc w:val="center"/>
              <w:rPr>
                <w:rFonts w:hint="eastAsia" w:ascii="宋体" w:hAnsi="宋体" w:eastAsia="宋体" w:cs="宋体"/>
                <w:b/>
                <w:bCs/>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D04A56">
            <w:pPr>
              <w:jc w:val="center"/>
              <w:rPr>
                <w:rFonts w:hint="eastAsia" w:ascii="宋体" w:hAnsi="宋体" w:eastAsia="宋体" w:cs="宋体"/>
                <w:b/>
                <w:bCs/>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51B8A3">
            <w:pPr>
              <w:jc w:val="center"/>
              <w:rPr>
                <w:rFonts w:hint="eastAsia" w:ascii="宋体" w:hAnsi="宋体" w:eastAsia="宋体" w:cs="宋体"/>
                <w:b/>
                <w:bCs/>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3F8D0F">
            <w:pPr>
              <w:jc w:val="center"/>
              <w:rPr>
                <w:rFonts w:hint="eastAsia" w:ascii="宋体" w:hAnsi="宋体" w:eastAsia="宋体" w:cs="宋体"/>
                <w:b/>
                <w:bCs/>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566C9B4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3CBAF3F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6715DDC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07A7D3">
            <w:pPr>
              <w:jc w:val="center"/>
              <w:rPr>
                <w:rFonts w:hint="eastAsia" w:ascii="宋体" w:hAnsi="宋体" w:eastAsia="宋体" w:cs="宋体"/>
                <w:b/>
                <w:bCs/>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1C2F67">
            <w:pPr>
              <w:jc w:val="center"/>
              <w:rPr>
                <w:rFonts w:hint="eastAsia" w:ascii="宋体" w:hAnsi="宋体" w:eastAsia="宋体" w:cs="宋体"/>
                <w:b/>
                <w:bCs/>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69F864">
            <w:pPr>
              <w:jc w:val="center"/>
              <w:rPr>
                <w:rFonts w:hint="eastAsia" w:ascii="宋体" w:hAnsi="宋体" w:eastAsia="宋体" w:cs="宋体"/>
                <w:b/>
                <w:bCs/>
                <w:i w:val="0"/>
                <w:iCs w:val="0"/>
                <w:color w:val="000000"/>
                <w:sz w:val="22"/>
                <w:szCs w:val="22"/>
                <w:u w:val="none"/>
              </w:rPr>
            </w:pPr>
          </w:p>
        </w:tc>
      </w:tr>
      <w:tr w14:paraId="6608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0E37BE">
            <w:pPr>
              <w:jc w:val="center"/>
              <w:rPr>
                <w:rFonts w:hint="eastAsia" w:ascii="宋体" w:hAnsi="宋体" w:eastAsia="宋体" w:cs="宋体"/>
                <w:b/>
                <w:bCs/>
                <w:i w:val="0"/>
                <w:iCs w:val="0"/>
                <w:color w:val="000000"/>
                <w:sz w:val="22"/>
                <w:szCs w:val="22"/>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A89727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E9EFF6"/>
            <w:vAlign w:val="top"/>
          </w:tcPr>
          <w:p w14:paraId="06D963A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E9EFF6"/>
            <w:vAlign w:val="top"/>
          </w:tcPr>
          <w:p w14:paraId="5FF1122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资助建档立卡贫困户子女人数</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B3D3C8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反映资助人数情况</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25EBBDB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A7AAB3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2EF1A0B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w:t>
            </w:r>
          </w:p>
        </w:tc>
        <w:tc>
          <w:tcPr>
            <w:tcW w:w="992" w:type="dxa"/>
            <w:tcBorders>
              <w:top w:val="single" w:color="000000" w:sz="4" w:space="0"/>
              <w:left w:val="single" w:color="000000" w:sz="4" w:space="0"/>
              <w:bottom w:val="single" w:color="000000" w:sz="4" w:space="0"/>
              <w:right w:val="single" w:color="000000" w:sz="4" w:space="0"/>
            </w:tcBorders>
            <w:shd w:val="clear" w:color="auto" w:fill="E9EFF6"/>
            <w:vAlign w:val="top"/>
          </w:tcPr>
          <w:p w14:paraId="1240815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969CB0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2072DE6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9E098B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2F47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FC54D4">
            <w:pPr>
              <w:jc w:val="center"/>
              <w:rPr>
                <w:rFonts w:hint="eastAsia" w:ascii="宋体" w:hAnsi="宋体" w:eastAsia="宋体" w:cs="宋体"/>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0CBC62">
            <w:pPr>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E9EFF6"/>
            <w:vAlign w:val="top"/>
          </w:tcPr>
          <w:p w14:paraId="1574125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E9EFF6"/>
            <w:vAlign w:val="top"/>
          </w:tcPr>
          <w:p w14:paraId="449F4C4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资助标准达标率</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B687A6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反映资助标准达标情况</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484C644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70A512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152E1EB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E9EFF6"/>
            <w:vAlign w:val="top"/>
          </w:tcPr>
          <w:p w14:paraId="7B3FF5B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880912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7A1BAB6B">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DBD575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6B5F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00983F">
            <w:pPr>
              <w:jc w:val="center"/>
              <w:rPr>
                <w:rFonts w:hint="eastAsia" w:ascii="宋体" w:hAnsi="宋体" w:eastAsia="宋体" w:cs="宋体"/>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1C071F">
            <w:pPr>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E9EFF6"/>
            <w:vAlign w:val="top"/>
          </w:tcPr>
          <w:p w14:paraId="6F0026F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1126" w:type="dxa"/>
            <w:tcBorders>
              <w:top w:val="single" w:color="000000" w:sz="4" w:space="0"/>
              <w:left w:val="single" w:color="000000" w:sz="4" w:space="0"/>
              <w:bottom w:val="single" w:color="000000" w:sz="4" w:space="0"/>
              <w:right w:val="single" w:color="000000" w:sz="4" w:space="0"/>
            </w:tcBorders>
            <w:shd w:val="clear" w:color="auto" w:fill="E9EFF6"/>
            <w:vAlign w:val="top"/>
          </w:tcPr>
          <w:p w14:paraId="28B1E68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资助经费发放及时率</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522FE3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反映资助经费发放及时情况</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1E16AE2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B787EC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3C8E90C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E9EFF6"/>
            <w:vAlign w:val="top"/>
          </w:tcPr>
          <w:p w14:paraId="4C6A3CC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2A62BB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7B5F131C">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7ECC66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549F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4F87E3">
            <w:pPr>
              <w:jc w:val="center"/>
              <w:rPr>
                <w:rFonts w:hint="eastAsia" w:ascii="宋体" w:hAnsi="宋体" w:eastAsia="宋体" w:cs="宋体"/>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9818DB">
            <w:pPr>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E9EFF6"/>
            <w:vAlign w:val="top"/>
          </w:tcPr>
          <w:p w14:paraId="73CB6AF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1126" w:type="dxa"/>
            <w:tcBorders>
              <w:top w:val="single" w:color="000000" w:sz="4" w:space="0"/>
              <w:left w:val="single" w:color="000000" w:sz="4" w:space="0"/>
              <w:bottom w:val="single" w:color="000000" w:sz="4" w:space="0"/>
              <w:right w:val="single" w:color="000000" w:sz="4" w:space="0"/>
            </w:tcBorders>
            <w:shd w:val="clear" w:color="auto" w:fill="E9EFF6"/>
            <w:vAlign w:val="top"/>
          </w:tcPr>
          <w:p w14:paraId="43B560A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建档立卡贫困户子女生均补助标准</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A51619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反映生均补助标准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7208B50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6F9796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4B3F2FD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w:t>
            </w:r>
          </w:p>
        </w:tc>
        <w:tc>
          <w:tcPr>
            <w:tcW w:w="992" w:type="dxa"/>
            <w:tcBorders>
              <w:top w:val="single" w:color="000000" w:sz="4" w:space="0"/>
              <w:left w:val="single" w:color="000000" w:sz="4" w:space="0"/>
              <w:bottom w:val="single" w:color="000000" w:sz="4" w:space="0"/>
              <w:right w:val="single" w:color="000000" w:sz="4" w:space="0"/>
            </w:tcBorders>
            <w:shd w:val="clear" w:color="auto" w:fill="E9EFF6"/>
            <w:vAlign w:val="top"/>
          </w:tcPr>
          <w:p w14:paraId="5545750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元/学年/人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CA4FB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2000元/学年/人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1B5B7B01">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757F31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4712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960951">
            <w:pPr>
              <w:jc w:val="center"/>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2732DD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E9EFF6"/>
            <w:vAlign w:val="top"/>
          </w:tcPr>
          <w:p w14:paraId="42C8173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1126" w:type="dxa"/>
            <w:tcBorders>
              <w:top w:val="single" w:color="000000" w:sz="4" w:space="0"/>
              <w:left w:val="single" w:color="000000" w:sz="4" w:space="0"/>
              <w:bottom w:val="single" w:color="000000" w:sz="4" w:space="0"/>
              <w:right w:val="single" w:color="000000" w:sz="4" w:space="0"/>
            </w:tcBorders>
            <w:shd w:val="clear" w:color="auto" w:fill="E9EFF6"/>
            <w:vAlign w:val="top"/>
          </w:tcPr>
          <w:p w14:paraId="78A232F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建档立卡贫困户子女生活水平提升情况</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0033A7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反映建档立卡贫困户子女生活水平提升情况</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2F9C39E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6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846C9D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362B0587">
            <w:pPr>
              <w:rPr>
                <w:rFonts w:hint="default" w:ascii="Calibri" w:hAnsi="Calibri" w:eastAsia="宋体" w:cs="Calibri"/>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E9EFF6"/>
            <w:vAlign w:val="top"/>
          </w:tcPr>
          <w:p w14:paraId="2F0CA5B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有所提升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67F97D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较上年度有所提升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6E7A639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3A822A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14:paraId="0CB5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162F1B">
            <w:pPr>
              <w:jc w:val="center"/>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78CCE89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E9EFF6"/>
            <w:vAlign w:val="top"/>
          </w:tcPr>
          <w:p w14:paraId="3CDF168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1126" w:type="dxa"/>
            <w:tcBorders>
              <w:top w:val="single" w:color="000000" w:sz="4" w:space="0"/>
              <w:left w:val="single" w:color="000000" w:sz="4" w:space="0"/>
              <w:bottom w:val="single" w:color="000000" w:sz="4" w:space="0"/>
              <w:right w:val="single" w:color="000000" w:sz="4" w:space="0"/>
            </w:tcBorders>
            <w:shd w:val="clear" w:color="auto" w:fill="E9EFF6"/>
            <w:vAlign w:val="top"/>
          </w:tcPr>
          <w:p w14:paraId="3153075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受助学生满意度</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CA7D0D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反映受助学生满意程度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A72A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6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BB32DA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22276F2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992" w:type="dxa"/>
            <w:tcBorders>
              <w:top w:val="single" w:color="000000" w:sz="4" w:space="0"/>
              <w:left w:val="single" w:color="000000" w:sz="4" w:space="0"/>
              <w:bottom w:val="single" w:color="000000" w:sz="4" w:space="0"/>
              <w:right w:val="single" w:color="000000" w:sz="4" w:space="0"/>
            </w:tcBorders>
            <w:shd w:val="clear" w:color="auto" w:fill="E9EFF6"/>
            <w:vAlign w:val="top"/>
          </w:tcPr>
          <w:p w14:paraId="4C4C426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75B7D8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265DE168">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43027A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33DB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8F5BFE">
            <w:pPr>
              <w:jc w:val="center"/>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64BE74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164" w:type="dxa"/>
            <w:tcBorders>
              <w:top w:val="single" w:color="000000" w:sz="4" w:space="0"/>
              <w:left w:val="single" w:color="000000" w:sz="4" w:space="0"/>
              <w:bottom w:val="single" w:color="000000" w:sz="4" w:space="0"/>
              <w:right w:val="single" w:color="000000" w:sz="4" w:space="0"/>
            </w:tcBorders>
            <w:shd w:val="clear" w:color="auto" w:fill="E9EFF6"/>
            <w:vAlign w:val="top"/>
          </w:tcPr>
          <w:p w14:paraId="5E195F9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1126" w:type="dxa"/>
            <w:tcBorders>
              <w:top w:val="single" w:color="000000" w:sz="4" w:space="0"/>
              <w:left w:val="single" w:color="000000" w:sz="4" w:space="0"/>
              <w:bottom w:val="single" w:color="000000" w:sz="4" w:space="0"/>
              <w:right w:val="single" w:color="000000" w:sz="4" w:space="0"/>
            </w:tcBorders>
            <w:shd w:val="clear" w:color="auto" w:fill="E9EFF6"/>
            <w:vAlign w:val="top"/>
          </w:tcPr>
          <w:p w14:paraId="2EBBC814">
            <w:pPr>
              <w:rPr>
                <w:rFonts w:hint="default" w:ascii="Calibri" w:hAnsi="Calibri" w:eastAsia="宋体" w:cs="Calibri"/>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BBB23EF">
            <w:pPr>
              <w:rPr>
                <w:rFonts w:hint="default" w:ascii="Calibri" w:hAnsi="Calibri" w:eastAsia="宋体" w:cs="Calibri"/>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926509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B09AE79">
            <w:pPr>
              <w:rPr>
                <w:rFonts w:hint="default" w:ascii="Calibri" w:hAnsi="Calibri" w:eastAsia="宋体" w:cs="Calibri"/>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0928A169">
            <w:pPr>
              <w:rPr>
                <w:rFonts w:hint="default" w:ascii="Calibri" w:hAnsi="Calibri" w:eastAsia="宋体" w:cs="Calibri"/>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E9EFF6"/>
            <w:vAlign w:val="top"/>
          </w:tcPr>
          <w:p w14:paraId="7FF0BC41">
            <w:pPr>
              <w:rPr>
                <w:rFonts w:hint="default" w:ascii="Calibri" w:hAnsi="Calibri" w:eastAsia="宋体" w:cs="Calibri"/>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CE0571C">
            <w:pPr>
              <w:rPr>
                <w:rFonts w:hint="default" w:ascii="Calibri" w:hAnsi="Calibri" w:eastAsia="宋体" w:cs="Calibri"/>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1C492AD">
            <w:pPr>
              <w:rPr>
                <w:rFonts w:hint="default" w:ascii="Calibri" w:hAnsi="Calibri" w:eastAsia="宋体" w:cs="Calibri"/>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C963D2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48D4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277BF3">
            <w:pPr>
              <w:jc w:val="center"/>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7BCFA10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9015" w:type="dxa"/>
            <w:gridSpan w:val="10"/>
            <w:tcBorders>
              <w:top w:val="single" w:color="000000" w:sz="4" w:space="0"/>
              <w:left w:val="single" w:color="000000" w:sz="4" w:space="0"/>
              <w:bottom w:val="single" w:color="000000" w:sz="4" w:space="0"/>
              <w:right w:val="single" w:color="000000" w:sz="4" w:space="0"/>
            </w:tcBorders>
            <w:shd w:val="clear" w:color="auto" w:fill="E9EFF6"/>
            <w:vAlign w:val="top"/>
          </w:tcPr>
          <w:p w14:paraId="20F528E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4FB0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57E270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994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CE6C1E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14:paraId="64D4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128D105">
            <w:pPr>
              <w:jc w:val="center"/>
              <w:rPr>
                <w:rFonts w:hint="eastAsia" w:ascii="宋体" w:hAnsi="宋体" w:eastAsia="宋体" w:cs="宋体"/>
                <w:b/>
                <w:bCs/>
                <w:i w:val="0"/>
                <w:iCs w:val="0"/>
                <w:color w:val="000000"/>
                <w:sz w:val="22"/>
                <w:szCs w:val="22"/>
                <w:u w:val="none"/>
              </w:rPr>
            </w:pPr>
          </w:p>
        </w:tc>
        <w:tc>
          <w:tcPr>
            <w:tcW w:w="994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18B203">
            <w:pPr>
              <w:jc w:val="left"/>
              <w:rPr>
                <w:rFonts w:hint="default" w:ascii="Calibri" w:hAnsi="Calibri" w:eastAsia="宋体" w:cs="Calibri"/>
                <w:i w:val="0"/>
                <w:iCs w:val="0"/>
                <w:color w:val="000000"/>
                <w:sz w:val="22"/>
                <w:szCs w:val="22"/>
                <w:u w:val="none"/>
              </w:rPr>
            </w:pPr>
          </w:p>
        </w:tc>
      </w:tr>
      <w:tr w14:paraId="114D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530E1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3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60B828A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王学敏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62FD7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53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03A4F17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2239059</w:t>
            </w:r>
          </w:p>
        </w:tc>
      </w:tr>
      <w:tr w14:paraId="3ADD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E72BCC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994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41B5186">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14:paraId="148B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30CAF20">
            <w:pPr>
              <w:jc w:val="center"/>
              <w:rPr>
                <w:rFonts w:hint="eastAsia" w:ascii="宋体" w:hAnsi="宋体" w:eastAsia="宋体" w:cs="宋体"/>
                <w:b/>
                <w:bCs/>
                <w:i w:val="0"/>
                <w:iCs w:val="0"/>
                <w:color w:val="000000"/>
                <w:sz w:val="22"/>
                <w:szCs w:val="22"/>
                <w:u w:val="none"/>
              </w:rPr>
            </w:pPr>
          </w:p>
        </w:tc>
        <w:tc>
          <w:tcPr>
            <w:tcW w:w="994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27F75D">
            <w:pPr>
              <w:rPr>
                <w:rFonts w:hint="eastAsia" w:ascii="宋体" w:hAnsi="宋体" w:eastAsia="宋体" w:cs="宋体"/>
                <w:i w:val="0"/>
                <w:iCs w:val="0"/>
                <w:color w:val="000000"/>
                <w:sz w:val="22"/>
                <w:szCs w:val="22"/>
                <w:u w:val="none"/>
              </w:rPr>
            </w:pPr>
          </w:p>
        </w:tc>
      </w:tr>
      <w:tr w14:paraId="5858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15CAD4D">
            <w:pPr>
              <w:jc w:val="center"/>
              <w:rPr>
                <w:rFonts w:hint="eastAsia" w:ascii="宋体" w:hAnsi="宋体" w:eastAsia="宋体" w:cs="宋体"/>
                <w:b/>
                <w:bCs/>
                <w:i w:val="0"/>
                <w:iCs w:val="0"/>
                <w:color w:val="000000"/>
                <w:sz w:val="22"/>
                <w:szCs w:val="22"/>
                <w:u w:val="none"/>
              </w:rPr>
            </w:pPr>
          </w:p>
        </w:tc>
        <w:tc>
          <w:tcPr>
            <w:tcW w:w="994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71946E">
            <w:pPr>
              <w:rPr>
                <w:rFonts w:hint="eastAsia" w:ascii="宋体" w:hAnsi="宋体" w:eastAsia="宋体" w:cs="宋体"/>
                <w:i w:val="0"/>
                <w:iCs w:val="0"/>
                <w:color w:val="000000"/>
                <w:sz w:val="22"/>
                <w:szCs w:val="22"/>
                <w:u w:val="none"/>
              </w:rPr>
            </w:pPr>
          </w:p>
        </w:tc>
      </w:tr>
      <w:tr w14:paraId="190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63663F9">
            <w:pPr>
              <w:jc w:val="center"/>
              <w:rPr>
                <w:rFonts w:hint="eastAsia" w:ascii="宋体" w:hAnsi="宋体" w:eastAsia="宋体" w:cs="宋体"/>
                <w:b/>
                <w:bCs/>
                <w:i w:val="0"/>
                <w:iCs w:val="0"/>
                <w:color w:val="000000"/>
                <w:sz w:val="22"/>
                <w:szCs w:val="22"/>
                <w:u w:val="none"/>
              </w:rPr>
            </w:pPr>
          </w:p>
        </w:tc>
        <w:tc>
          <w:tcPr>
            <w:tcW w:w="994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CC4956">
            <w:pPr>
              <w:rPr>
                <w:rFonts w:hint="eastAsia" w:ascii="宋体" w:hAnsi="宋体" w:eastAsia="宋体" w:cs="宋体"/>
                <w:i w:val="0"/>
                <w:iCs w:val="0"/>
                <w:color w:val="000000"/>
                <w:sz w:val="22"/>
                <w:szCs w:val="22"/>
                <w:u w:val="none"/>
              </w:rPr>
            </w:pPr>
          </w:p>
        </w:tc>
      </w:tr>
    </w:tbl>
    <w:p w14:paraId="1356E978">
      <w:pPr>
        <w:adjustRightInd w:val="0"/>
        <w:snapToGrid w:val="0"/>
        <w:spacing w:line="580" w:lineRule="exact"/>
        <w:rPr>
          <w:rFonts w:hint="eastAsia" w:ascii="Times New Roman" w:hAnsi="Times New Roman" w:eastAsia="仿宋_GB2312" w:cs="Times New Roman"/>
          <w:sz w:val="32"/>
          <w:szCs w:val="32"/>
          <w:lang w:eastAsia="zh-CN"/>
        </w:rPr>
      </w:pPr>
    </w:p>
    <w:p w14:paraId="3E074DB8">
      <w:pPr>
        <w:adjustRightInd w:val="0"/>
        <w:snapToGrid w:val="0"/>
        <w:spacing w:line="580" w:lineRule="exact"/>
        <w:rPr>
          <w:rFonts w:hint="eastAsia" w:ascii="Times New Roman" w:hAnsi="Times New Roman" w:eastAsia="仿宋_GB2312" w:cs="Times New Roman"/>
          <w:sz w:val="32"/>
          <w:szCs w:val="32"/>
          <w:lang w:eastAsia="zh-CN"/>
        </w:rPr>
      </w:pPr>
    </w:p>
    <w:tbl>
      <w:tblPr>
        <w:tblStyle w:val="8"/>
        <w:tblpPr w:leftFromText="180" w:rightFromText="180" w:vertAnchor="text" w:horzAnchor="page" w:tblpX="562" w:tblpY="600"/>
        <w:tblOverlap w:val="never"/>
        <w:tblW w:w="11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951"/>
        <w:gridCol w:w="1455"/>
        <w:gridCol w:w="1420"/>
        <w:gridCol w:w="1500"/>
        <w:gridCol w:w="718"/>
        <w:gridCol w:w="570"/>
        <w:gridCol w:w="663"/>
        <w:gridCol w:w="750"/>
        <w:gridCol w:w="1093"/>
        <w:gridCol w:w="713"/>
        <w:gridCol w:w="607"/>
      </w:tblGrid>
      <w:tr w14:paraId="260A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430"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E7AA">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495D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430"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194B">
            <w:pPr>
              <w:jc w:val="center"/>
              <w:rPr>
                <w:rFonts w:hint="eastAsia" w:ascii="宋体" w:hAnsi="宋体" w:eastAsia="宋体" w:cs="宋体"/>
                <w:b/>
                <w:bCs/>
                <w:i w:val="0"/>
                <w:iCs w:val="0"/>
                <w:color w:val="000000"/>
                <w:sz w:val="36"/>
                <w:szCs w:val="36"/>
                <w:u w:val="none"/>
              </w:rPr>
            </w:pPr>
          </w:p>
        </w:tc>
      </w:tr>
      <w:tr w14:paraId="0AE2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14:paraId="5CCF3FD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846FF6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94BF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w:t>
            </w:r>
            <w:r>
              <w:rPr>
                <w:rFonts w:ascii="Calibri" w:hAnsi="Calibri" w:eastAsia="宋体" w:cs="Calibri"/>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年学生资助中央补助经费（国家助学金）冀财教</w:t>
            </w:r>
            <w:r>
              <w:rPr>
                <w:rFonts w:ascii="Calibri" w:hAnsi="Calibri" w:eastAsia="宋体" w:cs="Calibri"/>
                <w:i w:val="0"/>
                <w:iCs w:val="0"/>
                <w:color w:val="000000"/>
                <w:kern w:val="0"/>
                <w:sz w:val="22"/>
                <w:szCs w:val="22"/>
                <w:u w:val="none"/>
                <w:lang w:val="en-US" w:eastAsia="zh-CN" w:bidi="ar"/>
              </w:rPr>
              <w:t>[2024]66</w:t>
            </w:r>
            <w:r>
              <w:rPr>
                <w:rFonts w:hint="eastAsia" w:ascii="宋体" w:hAnsi="宋体" w:eastAsia="宋体" w:cs="宋体"/>
                <w:i w:val="0"/>
                <w:iCs w:val="0"/>
                <w:color w:val="000000"/>
                <w:kern w:val="0"/>
                <w:sz w:val="22"/>
                <w:szCs w:val="22"/>
                <w:u w:val="none"/>
                <w:lang w:val="en-US" w:eastAsia="zh-CN" w:bidi="ar"/>
              </w:rPr>
              <w:t>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14:paraId="3DFD9C9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C849D1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274E9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EB55A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370001 - 任丘市第一中学本级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35A2C2D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5F88AC5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2B51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9BBD85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42000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5910E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304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7E071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9E4B8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295A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FF625B">
            <w:pP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0EA59A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2739A6E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0F859EF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D7754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16.000000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08114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30975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16.000000</w:t>
            </w: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ADA05E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787D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F841C3">
            <w:pP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7247B0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670662B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4181942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7DC8D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16.000000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77BE9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3BCEC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16.000000</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DCC062">
            <w:pPr>
              <w:jc w:val="right"/>
              <w:rPr>
                <w:rFonts w:hint="default" w:ascii="Calibri" w:hAnsi="Calibri" w:eastAsia="宋体" w:cs="Calibri"/>
                <w:i w:val="0"/>
                <w:iCs w:val="0"/>
                <w:color w:val="000000"/>
                <w:sz w:val="22"/>
                <w:szCs w:val="22"/>
                <w:u w:val="none"/>
              </w:rPr>
            </w:pPr>
          </w:p>
        </w:tc>
      </w:tr>
      <w:tr w14:paraId="1669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DE88E4">
            <w:pP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1B44C73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60F112A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7A1A66F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70E70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2DC5E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F9413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D0FF7F">
            <w:pPr>
              <w:jc w:val="right"/>
              <w:rPr>
                <w:rFonts w:hint="default" w:ascii="Calibri" w:hAnsi="Calibri" w:eastAsia="宋体" w:cs="Calibri"/>
                <w:i w:val="0"/>
                <w:iCs w:val="0"/>
                <w:color w:val="000000"/>
                <w:sz w:val="22"/>
                <w:szCs w:val="22"/>
                <w:u w:val="none"/>
              </w:rPr>
            </w:pPr>
          </w:p>
        </w:tc>
      </w:tr>
      <w:tr w14:paraId="3D56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7253A1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56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E87D0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DEDCDC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35EE9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6635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37716D">
            <w:pPr>
              <w:jc w:val="center"/>
              <w:rPr>
                <w:rFonts w:hint="eastAsia" w:ascii="宋体" w:hAnsi="宋体" w:eastAsia="宋体" w:cs="宋体"/>
                <w:b/>
                <w:bCs/>
                <w:i w:val="0"/>
                <w:iCs w:val="0"/>
                <w:color w:val="000000"/>
                <w:sz w:val="22"/>
                <w:szCs w:val="22"/>
                <w:u w:val="none"/>
              </w:rPr>
            </w:pPr>
          </w:p>
        </w:tc>
        <w:tc>
          <w:tcPr>
            <w:tcW w:w="56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A341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改善受助学生的学习和生活水平，保障顺利完成高中学业。</w:t>
            </w:r>
            <w:r>
              <w:rPr>
                <w:rStyle w:val="27"/>
                <w:rFonts w:eastAsia="宋体"/>
                <w:lang w:val="en-US" w:eastAsia="zh-CN" w:bidi="ar"/>
              </w:rPr>
              <w:t xml:space="preserve">      </w:t>
            </w: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BF4C26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已完成</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6E238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3E01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DAA109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976904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77A610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42B308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1E28BD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4DA85F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24956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E3172E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F71061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9034DF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419E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E8D6A5">
            <w:pPr>
              <w:jc w:val="center"/>
              <w:rPr>
                <w:rFonts w:hint="eastAsia" w:ascii="宋体" w:hAnsi="宋体" w:eastAsia="宋体" w:cs="宋体"/>
                <w:b/>
                <w:bCs/>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2C8E56">
            <w:pPr>
              <w:jc w:val="center"/>
              <w:rPr>
                <w:rFonts w:hint="eastAsia" w:ascii="宋体" w:hAnsi="宋体" w:eastAsia="宋体" w:cs="宋体"/>
                <w:b/>
                <w:bCs/>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4BC993">
            <w:pPr>
              <w:jc w:val="center"/>
              <w:rPr>
                <w:rFonts w:hint="eastAsia" w:ascii="宋体" w:hAnsi="宋体" w:eastAsia="宋体" w:cs="宋体"/>
                <w:b/>
                <w:bCs/>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74A12D">
            <w:pPr>
              <w:jc w:val="center"/>
              <w:rPr>
                <w:rFonts w:hint="eastAsia" w:ascii="宋体" w:hAnsi="宋体" w:eastAsia="宋体" w:cs="宋体"/>
                <w:b/>
                <w:bCs/>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99E13D">
            <w:pPr>
              <w:jc w:val="center"/>
              <w:rPr>
                <w:rFonts w:hint="eastAsia" w:ascii="宋体" w:hAnsi="宋体" w:eastAsia="宋体" w:cs="宋体"/>
                <w:b/>
                <w:bCs/>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D2BF5A">
            <w:pPr>
              <w:jc w:val="center"/>
              <w:rPr>
                <w:rFonts w:hint="eastAsia" w:ascii="宋体" w:hAnsi="宋体" w:eastAsia="宋体" w:cs="宋体"/>
                <w:b/>
                <w:bCs/>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18C3C24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5E96C6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B14FF9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FE4B68">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D6836B">
            <w:pPr>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297A49">
            <w:pPr>
              <w:jc w:val="center"/>
              <w:rPr>
                <w:rFonts w:hint="eastAsia" w:ascii="宋体" w:hAnsi="宋体" w:eastAsia="宋体" w:cs="宋体"/>
                <w:b/>
                <w:bCs/>
                <w:i w:val="0"/>
                <w:iCs w:val="0"/>
                <w:color w:val="000000"/>
                <w:sz w:val="22"/>
                <w:szCs w:val="22"/>
                <w:u w:val="none"/>
              </w:rPr>
            </w:pPr>
          </w:p>
        </w:tc>
      </w:tr>
      <w:tr w14:paraId="6ABB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02C91A">
            <w:pPr>
              <w:jc w:val="center"/>
              <w:rPr>
                <w:rFonts w:hint="eastAsia" w:ascii="宋体" w:hAnsi="宋体" w:eastAsia="宋体" w:cs="宋体"/>
                <w:b/>
                <w:bCs/>
                <w:i w:val="0"/>
                <w:iCs w:val="0"/>
                <w:color w:val="000000"/>
                <w:sz w:val="22"/>
                <w:szCs w:val="22"/>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DC706B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E7B2FE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8B0085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资助学生数（人）</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ED671E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反映资助学生人数情况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CFE29F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C5AAE8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8F9172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w:t>
            </w:r>
          </w:p>
        </w:tc>
        <w:tc>
          <w:tcPr>
            <w:tcW w:w="7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65D3BA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E5D1FE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52F1B9">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352C56D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6D5C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412BF3">
            <w:pPr>
              <w:jc w:val="center"/>
              <w:rPr>
                <w:rFonts w:hint="eastAsia" w:ascii="宋体" w:hAnsi="宋体" w:eastAsia="宋体" w:cs="宋体"/>
                <w:b/>
                <w:bCs/>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7FB65E">
            <w:pPr>
              <w:jc w:val="center"/>
              <w:rPr>
                <w:rFonts w:hint="eastAsia" w:ascii="宋体" w:hAnsi="宋体" w:eastAsia="宋体" w:cs="宋体"/>
                <w:b/>
                <w:bCs/>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2138AF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8E66A0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资助标准达标率</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073A0A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反映年度资助标准达标情况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6476F3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AD946F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FD8042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086A3F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606753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257D579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5C84360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629C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7E1D15">
            <w:pPr>
              <w:jc w:val="center"/>
              <w:rPr>
                <w:rFonts w:hint="eastAsia" w:ascii="宋体" w:hAnsi="宋体" w:eastAsia="宋体" w:cs="宋体"/>
                <w:b/>
                <w:bCs/>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52B952">
            <w:pPr>
              <w:jc w:val="center"/>
              <w:rPr>
                <w:rFonts w:hint="eastAsia" w:ascii="宋体" w:hAnsi="宋体" w:eastAsia="宋体" w:cs="宋体"/>
                <w:b/>
                <w:bCs/>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C5BCEB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C2EF4A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资助经费发放及时率</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DCF8EB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反映资助经费发放及时情况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BB1D42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53BE2A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96623B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C5BDD1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89D33D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3E04F0FA">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62E95AF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4413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FCAA1E">
            <w:pPr>
              <w:jc w:val="center"/>
              <w:rPr>
                <w:rFonts w:hint="eastAsia" w:ascii="宋体" w:hAnsi="宋体" w:eastAsia="宋体" w:cs="宋体"/>
                <w:b/>
                <w:bCs/>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15AB17">
            <w:pPr>
              <w:jc w:val="center"/>
              <w:rPr>
                <w:rFonts w:hint="eastAsia" w:ascii="宋体" w:hAnsi="宋体" w:eastAsia="宋体" w:cs="宋体"/>
                <w:b/>
                <w:bCs/>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D28B32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05386F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人均发放水平</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B8FAA3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反映人均发放水平标准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8EA685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00B992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DA5990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7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E82766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元/半学年/人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D01C38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1000元/半学年/人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6EA26D7C">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5DF58C5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2D05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B227C3">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1D6C3C7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15B723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BA16AB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受补助人群生活水平提高程度</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56CD44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反映受补助人群生活水平提高程度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A597D5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E8623A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CE5D74C">
            <w:pPr>
              <w:rPr>
                <w:rFonts w:hint="default" w:ascii="Calibri" w:hAnsi="Calibri" w:eastAsia="宋体" w:cs="Calibri"/>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8DBF1E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有所提升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1CA514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较上年度有所提升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D17905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1017928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14:paraId="4E22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792797">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66924F0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07C02C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200EFD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受补助人群满意度</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1DBE5C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反映受补助人群满意度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D3BDE3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3CCC9F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E8F0B26">
            <w:pPr>
              <w:rPr>
                <w:rFonts w:hint="default" w:ascii="Calibri" w:hAnsi="Calibri" w:eastAsia="宋体" w:cs="Calibri"/>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422B1E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比较满意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B90707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比较满意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27FA0E4A">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17F5A4D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30F1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95329F">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6DDC2F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AE6A94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52A2610">
            <w:pPr>
              <w:rPr>
                <w:rFonts w:hint="default" w:ascii="Calibri" w:hAnsi="Calibri" w:eastAsia="宋体" w:cs="Calibri"/>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E0C696D">
            <w:pPr>
              <w:rPr>
                <w:rFonts w:hint="default" w:ascii="Calibri" w:hAnsi="Calibri" w:eastAsia="宋体" w:cs="Calibri"/>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0A1F57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A9AB54B">
            <w:pPr>
              <w:rPr>
                <w:rFonts w:hint="default" w:ascii="Calibri" w:hAnsi="Calibri" w:eastAsia="宋体" w:cs="Calibri"/>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5E034A2">
            <w:pPr>
              <w:rPr>
                <w:rFonts w:hint="default" w:ascii="Calibri" w:hAnsi="Calibri" w:eastAsia="宋体" w:cs="Calibri"/>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A1EBAFD">
            <w:pPr>
              <w:rPr>
                <w:rFonts w:hint="default" w:ascii="Calibri" w:hAnsi="Calibri" w:eastAsia="宋体" w:cs="Calibri"/>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AFAFBD5">
            <w:pPr>
              <w:rPr>
                <w:rFonts w:hint="default" w:ascii="Calibri" w:hAnsi="Calibri" w:eastAsia="宋体" w:cs="Calibri"/>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C4B1840">
            <w:pPr>
              <w:rPr>
                <w:rFonts w:hint="default" w:ascii="Calibri" w:hAnsi="Calibri" w:eastAsia="宋体" w:cs="Calibri"/>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69E9720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6722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70291C">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68D4116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9375" w:type="dxa"/>
            <w:gridSpan w:val="10"/>
            <w:tcBorders>
              <w:top w:val="single" w:color="000000" w:sz="4" w:space="0"/>
              <w:left w:val="single" w:color="000000" w:sz="4" w:space="0"/>
              <w:bottom w:val="single" w:color="000000" w:sz="4" w:space="0"/>
              <w:right w:val="single" w:color="000000" w:sz="4" w:space="0"/>
            </w:tcBorders>
            <w:shd w:val="clear" w:color="auto" w:fill="E9EFF6"/>
            <w:vAlign w:val="top"/>
          </w:tcPr>
          <w:p w14:paraId="5C95E7C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6C92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DDF1B9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1056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33568E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14:paraId="7261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269F84">
            <w:pPr>
              <w:jc w:val="center"/>
              <w:rPr>
                <w:rFonts w:hint="eastAsia" w:ascii="宋体" w:hAnsi="宋体" w:eastAsia="宋体" w:cs="宋体"/>
                <w:b/>
                <w:bCs/>
                <w:i w:val="0"/>
                <w:iCs w:val="0"/>
                <w:color w:val="000000"/>
                <w:sz w:val="22"/>
                <w:szCs w:val="22"/>
                <w:u w:val="none"/>
              </w:rPr>
            </w:pPr>
          </w:p>
        </w:tc>
        <w:tc>
          <w:tcPr>
            <w:tcW w:w="1056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BFD8A7">
            <w:pPr>
              <w:jc w:val="left"/>
              <w:rPr>
                <w:rFonts w:hint="default" w:ascii="Calibri" w:hAnsi="Calibri" w:eastAsia="宋体" w:cs="Calibri"/>
                <w:i w:val="0"/>
                <w:iCs w:val="0"/>
                <w:color w:val="000000"/>
                <w:sz w:val="22"/>
                <w:szCs w:val="22"/>
                <w:u w:val="none"/>
              </w:rPr>
            </w:pPr>
          </w:p>
        </w:tc>
      </w:tr>
      <w:tr w14:paraId="1D34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5298C3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1605494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王学敏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93FD8E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68A18F9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2239059</w:t>
            </w:r>
          </w:p>
        </w:tc>
      </w:tr>
      <w:tr w14:paraId="360A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736616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1056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E8B747A">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14:paraId="4DC1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4DC65BF">
            <w:pPr>
              <w:jc w:val="center"/>
              <w:rPr>
                <w:rFonts w:hint="eastAsia" w:ascii="宋体" w:hAnsi="宋体" w:eastAsia="宋体" w:cs="宋体"/>
                <w:b/>
                <w:bCs/>
                <w:i w:val="0"/>
                <w:iCs w:val="0"/>
                <w:color w:val="000000"/>
                <w:sz w:val="22"/>
                <w:szCs w:val="22"/>
                <w:u w:val="none"/>
              </w:rPr>
            </w:pPr>
          </w:p>
        </w:tc>
        <w:tc>
          <w:tcPr>
            <w:tcW w:w="1056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95D493">
            <w:pPr>
              <w:rPr>
                <w:rFonts w:hint="eastAsia" w:ascii="宋体" w:hAnsi="宋体" w:eastAsia="宋体" w:cs="宋体"/>
                <w:i w:val="0"/>
                <w:iCs w:val="0"/>
                <w:color w:val="000000"/>
                <w:sz w:val="22"/>
                <w:szCs w:val="22"/>
                <w:u w:val="none"/>
              </w:rPr>
            </w:pPr>
          </w:p>
        </w:tc>
      </w:tr>
      <w:tr w14:paraId="52DB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F56DAEB">
            <w:pPr>
              <w:jc w:val="center"/>
              <w:rPr>
                <w:rFonts w:hint="eastAsia" w:ascii="宋体" w:hAnsi="宋体" w:eastAsia="宋体" w:cs="宋体"/>
                <w:b/>
                <w:bCs/>
                <w:i w:val="0"/>
                <w:iCs w:val="0"/>
                <w:color w:val="000000"/>
                <w:sz w:val="22"/>
                <w:szCs w:val="22"/>
                <w:u w:val="none"/>
              </w:rPr>
            </w:pPr>
          </w:p>
        </w:tc>
        <w:tc>
          <w:tcPr>
            <w:tcW w:w="1056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217071">
            <w:pPr>
              <w:rPr>
                <w:rFonts w:hint="eastAsia" w:ascii="宋体" w:hAnsi="宋体" w:eastAsia="宋体" w:cs="宋体"/>
                <w:i w:val="0"/>
                <w:iCs w:val="0"/>
                <w:color w:val="000000"/>
                <w:sz w:val="22"/>
                <w:szCs w:val="22"/>
                <w:u w:val="none"/>
              </w:rPr>
            </w:pPr>
          </w:p>
        </w:tc>
      </w:tr>
      <w:tr w14:paraId="487A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8A90C8E">
            <w:pPr>
              <w:jc w:val="center"/>
              <w:rPr>
                <w:rFonts w:hint="eastAsia" w:ascii="宋体" w:hAnsi="宋体" w:eastAsia="宋体" w:cs="宋体"/>
                <w:b/>
                <w:bCs/>
                <w:i w:val="0"/>
                <w:iCs w:val="0"/>
                <w:color w:val="000000"/>
                <w:sz w:val="22"/>
                <w:szCs w:val="22"/>
                <w:u w:val="none"/>
              </w:rPr>
            </w:pPr>
          </w:p>
        </w:tc>
        <w:tc>
          <w:tcPr>
            <w:tcW w:w="1056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557999">
            <w:pPr>
              <w:rPr>
                <w:rFonts w:hint="eastAsia" w:ascii="宋体" w:hAnsi="宋体" w:eastAsia="宋体" w:cs="宋体"/>
                <w:i w:val="0"/>
                <w:iCs w:val="0"/>
                <w:color w:val="000000"/>
                <w:sz w:val="22"/>
                <w:szCs w:val="22"/>
                <w:u w:val="none"/>
              </w:rPr>
            </w:pPr>
          </w:p>
        </w:tc>
      </w:tr>
    </w:tbl>
    <w:p w14:paraId="71EE9854">
      <w:pPr>
        <w:adjustRightInd w:val="0"/>
        <w:snapToGrid w:val="0"/>
        <w:spacing w:line="580" w:lineRule="exact"/>
        <w:rPr>
          <w:rFonts w:hint="eastAsia" w:ascii="Times New Roman" w:hAnsi="Times New Roman" w:eastAsia="仿宋_GB2312" w:cs="Times New Roman"/>
          <w:sz w:val="32"/>
          <w:szCs w:val="32"/>
          <w:lang w:eastAsia="zh-CN"/>
        </w:rPr>
      </w:pPr>
    </w:p>
    <w:tbl>
      <w:tblPr>
        <w:tblStyle w:val="8"/>
        <w:tblpPr w:leftFromText="180" w:rightFromText="180" w:vertAnchor="text" w:horzAnchor="page" w:tblpX="697" w:tblpY="568"/>
        <w:tblOverlap w:val="never"/>
        <w:tblW w:w="11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813"/>
        <w:gridCol w:w="1365"/>
        <w:gridCol w:w="1242"/>
        <w:gridCol w:w="1500"/>
        <w:gridCol w:w="718"/>
        <w:gridCol w:w="570"/>
        <w:gridCol w:w="663"/>
        <w:gridCol w:w="794"/>
        <w:gridCol w:w="964"/>
        <w:gridCol w:w="623"/>
        <w:gridCol w:w="1053"/>
      </w:tblGrid>
      <w:tr w14:paraId="52C6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29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49C5">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16E5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29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4E0B">
            <w:pPr>
              <w:jc w:val="center"/>
              <w:rPr>
                <w:rFonts w:hint="eastAsia" w:ascii="宋体" w:hAnsi="宋体" w:eastAsia="宋体" w:cs="宋体"/>
                <w:b/>
                <w:bCs/>
                <w:i w:val="0"/>
                <w:iCs w:val="0"/>
                <w:color w:val="000000"/>
                <w:sz w:val="36"/>
                <w:szCs w:val="36"/>
                <w:u w:val="none"/>
              </w:rPr>
            </w:pPr>
          </w:p>
        </w:tc>
      </w:tr>
      <w:tr w14:paraId="5C7E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59E2458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top"/>
          </w:tcPr>
          <w:p w14:paraId="17592B0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FB11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普通高中助学金（三保）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14:paraId="3E40E09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54DF7852">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FE737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B8B09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370001 - 任丘市第一中学本级</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62B904A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top"/>
          </w:tcPr>
          <w:p w14:paraId="1F9DFB5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01E7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BBCAFF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21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A069E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34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80575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299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90CBF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E5C97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50B6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0F22B9">
            <w:pPr>
              <w:rPr>
                <w:rFonts w:hint="eastAsia" w:ascii="宋体" w:hAnsi="宋体" w:eastAsia="宋体" w:cs="宋体"/>
                <w:b/>
                <w:bCs/>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top"/>
          </w:tcPr>
          <w:p w14:paraId="7DBEA5F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25F04B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69.120000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top"/>
          </w:tcPr>
          <w:p w14:paraId="054C11A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22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76AA9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69.120000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8463C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CE6DC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54.250000</w:t>
            </w: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808B32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78.49</w:t>
            </w:r>
          </w:p>
        </w:tc>
      </w:tr>
      <w:tr w14:paraId="402B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AE0665">
            <w:pPr>
              <w:rPr>
                <w:rFonts w:hint="eastAsia" w:ascii="宋体" w:hAnsi="宋体" w:eastAsia="宋体" w:cs="宋体"/>
                <w:b/>
                <w:bCs/>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top"/>
          </w:tcPr>
          <w:p w14:paraId="4EBFF1B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top"/>
          </w:tcPr>
          <w:p w14:paraId="48D5C7A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69.120000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top"/>
          </w:tcPr>
          <w:p w14:paraId="013B5BA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2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CA2F0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69.120000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36BE4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7E040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54.250000</w:t>
            </w: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6BACCF">
            <w:pPr>
              <w:jc w:val="right"/>
              <w:rPr>
                <w:rFonts w:hint="default" w:ascii="Calibri" w:hAnsi="Calibri" w:eastAsia="宋体" w:cs="Calibri"/>
                <w:i w:val="0"/>
                <w:iCs w:val="0"/>
                <w:color w:val="000000"/>
                <w:sz w:val="22"/>
                <w:szCs w:val="22"/>
                <w:u w:val="none"/>
              </w:rPr>
            </w:pPr>
          </w:p>
        </w:tc>
      </w:tr>
      <w:tr w14:paraId="4522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C40C28">
            <w:pPr>
              <w:rPr>
                <w:rFonts w:hint="eastAsia" w:ascii="宋体" w:hAnsi="宋体" w:eastAsia="宋体" w:cs="宋体"/>
                <w:b/>
                <w:bCs/>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top"/>
          </w:tcPr>
          <w:p w14:paraId="09BDE82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top"/>
          </w:tcPr>
          <w:p w14:paraId="7417AF2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top"/>
          </w:tcPr>
          <w:p w14:paraId="467A207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2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5BC6E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03FE8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5B555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BAE98E">
            <w:pPr>
              <w:jc w:val="right"/>
              <w:rPr>
                <w:rFonts w:hint="default" w:ascii="Calibri" w:hAnsi="Calibri" w:eastAsia="宋体" w:cs="Calibri"/>
                <w:i w:val="0"/>
                <w:iCs w:val="0"/>
                <w:color w:val="000000"/>
                <w:sz w:val="22"/>
                <w:szCs w:val="22"/>
                <w:u w:val="none"/>
              </w:rPr>
            </w:pPr>
          </w:p>
        </w:tc>
      </w:tr>
      <w:tr w14:paraId="6C00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548FFD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8391D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370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71F467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8089E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726A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9094DA">
            <w:pPr>
              <w:jc w:val="center"/>
              <w:rPr>
                <w:rFonts w:hint="eastAsia" w:ascii="宋体" w:hAnsi="宋体" w:eastAsia="宋体" w:cs="宋体"/>
                <w:b/>
                <w:bCs/>
                <w:i w:val="0"/>
                <w:iCs w:val="0"/>
                <w:color w:val="000000"/>
                <w:sz w:val="22"/>
                <w:szCs w:val="22"/>
                <w:u w:val="none"/>
              </w:rPr>
            </w:pP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5C8A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改善受助学生的学习和生活水平，保障顺利完成高中学业。</w:t>
            </w:r>
          </w:p>
        </w:tc>
        <w:tc>
          <w:tcPr>
            <w:tcW w:w="370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E2B419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已完成</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CED7C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71E4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49ADC0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8FC0C2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AF400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4298E5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2E953B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813303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E6F56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A3E79A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F11DCF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664DCA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7D99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C85B62">
            <w:pPr>
              <w:jc w:val="center"/>
              <w:rPr>
                <w:rFonts w:hint="eastAsia" w:ascii="宋体" w:hAnsi="宋体" w:eastAsia="宋体" w:cs="宋体"/>
                <w:b/>
                <w:bCs/>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D0FE95">
            <w:pPr>
              <w:jc w:val="center"/>
              <w:rPr>
                <w:rFonts w:hint="eastAsia" w:ascii="宋体" w:hAnsi="宋体" w:eastAsia="宋体" w:cs="宋体"/>
                <w:b/>
                <w:bCs/>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1B213E">
            <w:pPr>
              <w:jc w:val="center"/>
              <w:rPr>
                <w:rFonts w:hint="eastAsia" w:ascii="宋体" w:hAnsi="宋体" w:eastAsia="宋体" w:cs="宋体"/>
                <w:b/>
                <w:bCs/>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A7FED8">
            <w:pPr>
              <w:jc w:val="center"/>
              <w:rPr>
                <w:rFonts w:hint="eastAsia" w:ascii="宋体" w:hAnsi="宋体" w:eastAsia="宋体" w:cs="宋体"/>
                <w:b/>
                <w:bCs/>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5943DF">
            <w:pPr>
              <w:jc w:val="center"/>
              <w:rPr>
                <w:rFonts w:hint="eastAsia" w:ascii="宋体" w:hAnsi="宋体" w:eastAsia="宋体" w:cs="宋体"/>
                <w:b/>
                <w:bCs/>
                <w:i w:val="0"/>
                <w:iCs w:val="0"/>
                <w:color w:val="000000"/>
                <w:sz w:val="22"/>
                <w:szCs w:val="22"/>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64ACF5">
            <w:pPr>
              <w:jc w:val="center"/>
              <w:rPr>
                <w:rFonts w:hint="eastAsia" w:ascii="宋体" w:hAnsi="宋体" w:eastAsia="宋体" w:cs="宋体"/>
                <w:b/>
                <w:bCs/>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E8D4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6CF86A6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F1851D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BCFFDB">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F33DBB">
            <w:pPr>
              <w:jc w:val="center"/>
              <w:rPr>
                <w:rFonts w:hint="eastAsia" w:ascii="宋体" w:hAnsi="宋体" w:eastAsia="宋体" w:cs="宋体"/>
                <w:b/>
                <w:bCs/>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DD48FF">
            <w:pPr>
              <w:jc w:val="center"/>
              <w:rPr>
                <w:rFonts w:hint="eastAsia" w:ascii="宋体" w:hAnsi="宋体" w:eastAsia="宋体" w:cs="宋体"/>
                <w:b/>
                <w:bCs/>
                <w:i w:val="0"/>
                <w:iCs w:val="0"/>
                <w:color w:val="000000"/>
                <w:sz w:val="22"/>
                <w:szCs w:val="22"/>
                <w:u w:val="none"/>
              </w:rPr>
            </w:pPr>
          </w:p>
        </w:tc>
      </w:tr>
      <w:tr w14:paraId="7CE8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FFF6BA">
            <w:pPr>
              <w:jc w:val="center"/>
              <w:rPr>
                <w:rFonts w:hint="eastAsia" w:ascii="宋体" w:hAnsi="宋体" w:eastAsia="宋体" w:cs="宋体"/>
                <w:b/>
                <w:bCs/>
                <w:i w:val="0"/>
                <w:iCs w:val="0"/>
                <w:color w:val="000000"/>
                <w:sz w:val="22"/>
                <w:szCs w:val="22"/>
                <w:u w:val="none"/>
              </w:rPr>
            </w:pP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CD07B5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36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9B7E49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12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7895AEB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资助学生数（人）</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61268E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反映资助学生人数情况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4F15445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5BCD97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4B6AEF4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345</w:t>
            </w:r>
          </w:p>
        </w:tc>
        <w:tc>
          <w:tcPr>
            <w:tcW w:w="794" w:type="dxa"/>
            <w:tcBorders>
              <w:top w:val="single" w:color="000000" w:sz="4" w:space="0"/>
              <w:left w:val="single" w:color="000000" w:sz="4" w:space="0"/>
              <w:bottom w:val="single" w:color="000000" w:sz="4" w:space="0"/>
              <w:right w:val="single" w:color="000000" w:sz="4" w:space="0"/>
            </w:tcBorders>
            <w:shd w:val="clear" w:color="auto" w:fill="E9EFF6"/>
            <w:vAlign w:val="top"/>
          </w:tcPr>
          <w:p w14:paraId="5D2387B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top"/>
          </w:tcPr>
          <w:p w14:paraId="2DA0A42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345人</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191ECA1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top"/>
          </w:tcPr>
          <w:p w14:paraId="5C9E37D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7B3C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F08DD8">
            <w:pPr>
              <w:jc w:val="center"/>
              <w:rPr>
                <w:rFonts w:hint="eastAsia" w:ascii="宋体" w:hAnsi="宋体" w:eastAsia="宋体" w:cs="宋体"/>
                <w:b/>
                <w:bCs/>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0AF10C">
            <w:pPr>
              <w:jc w:val="center"/>
              <w:rPr>
                <w:rFonts w:hint="eastAsia" w:ascii="宋体" w:hAnsi="宋体" w:eastAsia="宋体" w:cs="宋体"/>
                <w:b/>
                <w:bCs/>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05999A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12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0AA91EF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资助标准达标率</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D8C1D5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反映年度资助标准达标情况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784AF0B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E4D900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1C0498E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E9EFF6"/>
            <w:vAlign w:val="top"/>
          </w:tcPr>
          <w:p w14:paraId="619F900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top"/>
          </w:tcPr>
          <w:p w14:paraId="6398B7A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1C86612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top"/>
          </w:tcPr>
          <w:p w14:paraId="2A69065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75F0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FEFB86">
            <w:pPr>
              <w:jc w:val="center"/>
              <w:rPr>
                <w:rFonts w:hint="eastAsia" w:ascii="宋体" w:hAnsi="宋体" w:eastAsia="宋体" w:cs="宋体"/>
                <w:b/>
                <w:bCs/>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9B835D">
            <w:pPr>
              <w:jc w:val="center"/>
              <w:rPr>
                <w:rFonts w:hint="eastAsia" w:ascii="宋体" w:hAnsi="宋体" w:eastAsia="宋体" w:cs="宋体"/>
                <w:b/>
                <w:bCs/>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CE5EA9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12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54E5FAD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资助经费发放及时率</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F4DB04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反映资助经费发放及时情况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7A39C36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9CB8AC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6A1BE76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E9EFF6"/>
            <w:vAlign w:val="top"/>
          </w:tcPr>
          <w:p w14:paraId="7BCDFE0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top"/>
          </w:tcPr>
          <w:p w14:paraId="7E916DC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6B4F450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top"/>
          </w:tcPr>
          <w:p w14:paraId="6DFF232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33B9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C9153C">
            <w:pPr>
              <w:jc w:val="center"/>
              <w:rPr>
                <w:rFonts w:hint="eastAsia" w:ascii="宋体" w:hAnsi="宋体" w:eastAsia="宋体" w:cs="宋体"/>
                <w:b/>
                <w:bCs/>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618DDC">
            <w:pPr>
              <w:jc w:val="center"/>
              <w:rPr>
                <w:rFonts w:hint="eastAsia" w:ascii="宋体" w:hAnsi="宋体" w:eastAsia="宋体" w:cs="宋体"/>
                <w:b/>
                <w:bCs/>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402CF3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12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1D88859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人均发放水平</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2AC1F4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反映人均发放水平标准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7CFA516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F38A78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5922FF7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w:t>
            </w:r>
          </w:p>
        </w:tc>
        <w:tc>
          <w:tcPr>
            <w:tcW w:w="794" w:type="dxa"/>
            <w:tcBorders>
              <w:top w:val="single" w:color="000000" w:sz="4" w:space="0"/>
              <w:left w:val="single" w:color="000000" w:sz="4" w:space="0"/>
              <w:bottom w:val="single" w:color="000000" w:sz="4" w:space="0"/>
              <w:right w:val="single" w:color="000000" w:sz="4" w:space="0"/>
            </w:tcBorders>
            <w:shd w:val="clear" w:color="auto" w:fill="E9EFF6"/>
            <w:vAlign w:val="top"/>
          </w:tcPr>
          <w:p w14:paraId="20C09EE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元/学年/人</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top"/>
          </w:tcPr>
          <w:p w14:paraId="4AB11BC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2000元/学年/人</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2EBD40BB">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top"/>
          </w:tcPr>
          <w:p w14:paraId="1667843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17E1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D2EC29">
            <w:pPr>
              <w:jc w:val="center"/>
              <w:rPr>
                <w:rFonts w:hint="eastAsia" w:ascii="宋体" w:hAnsi="宋体" w:eastAsia="宋体" w:cs="宋体"/>
                <w:b/>
                <w:bCs/>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top"/>
          </w:tcPr>
          <w:p w14:paraId="31032E9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36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E231EA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360FFA2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受补助人群生活水平提高程度</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E6AC6F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反映受补助人群生活水平提高程度</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25D0302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AE03C7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14ABC488">
            <w:pPr>
              <w:rPr>
                <w:rFonts w:hint="default" w:ascii="Calibri" w:hAnsi="Calibri" w:eastAsia="宋体" w:cs="Calibri"/>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E9EFF6"/>
            <w:vAlign w:val="top"/>
          </w:tcPr>
          <w:p w14:paraId="19DBFD7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有所提升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top"/>
          </w:tcPr>
          <w:p w14:paraId="6E45279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较上年度有所提升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6A205A07">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top"/>
          </w:tcPr>
          <w:p w14:paraId="1931485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14:paraId="4D1C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465ACE">
            <w:pPr>
              <w:jc w:val="center"/>
              <w:rPr>
                <w:rFonts w:hint="eastAsia" w:ascii="宋体" w:hAnsi="宋体" w:eastAsia="宋体" w:cs="宋体"/>
                <w:b/>
                <w:bCs/>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top"/>
          </w:tcPr>
          <w:p w14:paraId="2708A53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65BD62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6482B46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受补助人群满意度</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61CBB0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反映受补助人群满意度</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5BFE446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920889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4A487E35">
            <w:pPr>
              <w:rPr>
                <w:rFonts w:hint="default" w:ascii="Calibri" w:hAnsi="Calibri" w:eastAsia="宋体" w:cs="Calibri"/>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E9EFF6"/>
            <w:vAlign w:val="top"/>
          </w:tcPr>
          <w:p w14:paraId="3782518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比较满意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41849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比较满意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6412F3EA">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top"/>
          </w:tcPr>
          <w:p w14:paraId="30E7C30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481F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60583F">
            <w:pPr>
              <w:jc w:val="center"/>
              <w:rPr>
                <w:rFonts w:hint="eastAsia" w:ascii="宋体" w:hAnsi="宋体" w:eastAsia="宋体" w:cs="宋体"/>
                <w:b/>
                <w:bCs/>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top"/>
          </w:tcPr>
          <w:p w14:paraId="7D38AAE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36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AE2B12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12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0677F2C1">
            <w:pPr>
              <w:rPr>
                <w:rFonts w:hint="default" w:ascii="Calibri" w:hAnsi="Calibri" w:eastAsia="宋体" w:cs="Calibri"/>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D2ACF33">
            <w:pPr>
              <w:rPr>
                <w:rFonts w:hint="default" w:ascii="Calibri" w:hAnsi="Calibri" w:eastAsia="宋体" w:cs="Calibri"/>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E9EFF6"/>
            <w:vAlign w:val="top"/>
          </w:tcPr>
          <w:p w14:paraId="3FE1EF4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E126B18">
            <w:pPr>
              <w:rPr>
                <w:rFonts w:hint="default" w:ascii="Calibri" w:hAnsi="Calibri" w:eastAsia="宋体" w:cs="Calibri"/>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E9EFF6"/>
            <w:vAlign w:val="top"/>
          </w:tcPr>
          <w:p w14:paraId="0406E7F4">
            <w:pPr>
              <w:rPr>
                <w:rFonts w:hint="default" w:ascii="Calibri" w:hAnsi="Calibri" w:eastAsia="宋体" w:cs="Calibri"/>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E9EFF6"/>
            <w:vAlign w:val="top"/>
          </w:tcPr>
          <w:p w14:paraId="478A6B17">
            <w:pPr>
              <w:rPr>
                <w:rFonts w:hint="default" w:ascii="Calibri" w:hAnsi="Calibri" w:eastAsia="宋体" w:cs="Calibri"/>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E9EFF6"/>
            <w:vAlign w:val="top"/>
          </w:tcPr>
          <w:p w14:paraId="1506AEEB">
            <w:pPr>
              <w:rPr>
                <w:rFonts w:hint="default" w:ascii="Calibri" w:hAnsi="Calibri" w:eastAsia="宋体" w:cs="Calibri"/>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E9EFF6"/>
            <w:vAlign w:val="top"/>
          </w:tcPr>
          <w:p w14:paraId="5AD60A01">
            <w:pPr>
              <w:rPr>
                <w:rFonts w:hint="default" w:ascii="Calibri" w:hAnsi="Calibri" w:eastAsia="宋体" w:cs="Calibri"/>
                <w:i w:val="0"/>
                <w:iCs w:val="0"/>
                <w:color w:val="000000"/>
                <w:sz w:val="22"/>
                <w:szCs w:val="22"/>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top"/>
          </w:tcPr>
          <w:p w14:paraId="2569BFA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7.848669</w:t>
            </w:r>
          </w:p>
        </w:tc>
      </w:tr>
      <w:tr w14:paraId="58E6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1575A8">
            <w:pPr>
              <w:jc w:val="center"/>
              <w:rPr>
                <w:rFonts w:hint="eastAsia" w:ascii="宋体" w:hAnsi="宋体" w:eastAsia="宋体" w:cs="宋体"/>
                <w:b/>
                <w:bCs/>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top"/>
          </w:tcPr>
          <w:p w14:paraId="6095ACB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9492" w:type="dxa"/>
            <w:gridSpan w:val="10"/>
            <w:tcBorders>
              <w:top w:val="single" w:color="000000" w:sz="4" w:space="0"/>
              <w:left w:val="single" w:color="000000" w:sz="4" w:space="0"/>
              <w:bottom w:val="single" w:color="000000" w:sz="4" w:space="0"/>
              <w:right w:val="single" w:color="000000" w:sz="4" w:space="0"/>
            </w:tcBorders>
            <w:shd w:val="clear" w:color="auto" w:fill="E9EFF6"/>
            <w:vAlign w:val="top"/>
          </w:tcPr>
          <w:p w14:paraId="14C37B4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97.85</w:t>
            </w:r>
          </w:p>
        </w:tc>
      </w:tr>
      <w:tr w14:paraId="2A09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34E8C8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1030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C9443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项目已完成，按预算要求优先安排上级资金，年底本级资金结余。</w:t>
            </w:r>
          </w:p>
        </w:tc>
      </w:tr>
      <w:tr w14:paraId="1DA9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02E8AF">
            <w:pPr>
              <w:jc w:val="center"/>
              <w:rPr>
                <w:rFonts w:hint="eastAsia" w:ascii="宋体" w:hAnsi="宋体" w:eastAsia="宋体" w:cs="宋体"/>
                <w:b/>
                <w:bCs/>
                <w:i w:val="0"/>
                <w:iCs w:val="0"/>
                <w:color w:val="000000"/>
                <w:sz w:val="22"/>
                <w:szCs w:val="22"/>
                <w:u w:val="none"/>
              </w:rPr>
            </w:pPr>
          </w:p>
        </w:tc>
        <w:tc>
          <w:tcPr>
            <w:tcW w:w="1030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20BC93">
            <w:pPr>
              <w:jc w:val="left"/>
              <w:rPr>
                <w:rFonts w:hint="eastAsia" w:ascii="宋体" w:hAnsi="宋体" w:eastAsia="宋体" w:cs="宋体"/>
                <w:i w:val="0"/>
                <w:iCs w:val="0"/>
                <w:color w:val="000000"/>
                <w:sz w:val="22"/>
                <w:szCs w:val="22"/>
                <w:u w:val="none"/>
              </w:rPr>
            </w:pPr>
          </w:p>
        </w:tc>
      </w:tr>
      <w:tr w14:paraId="7174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D2BF7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6407D24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王学敏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CA6FA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5385"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5552FE2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2239059</w:t>
            </w:r>
          </w:p>
        </w:tc>
      </w:tr>
      <w:tr w14:paraId="2B45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8109CD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1030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56FE3AF">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14:paraId="2E4B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FA7A4F0">
            <w:pPr>
              <w:jc w:val="center"/>
              <w:rPr>
                <w:rFonts w:hint="eastAsia" w:ascii="宋体" w:hAnsi="宋体" w:eastAsia="宋体" w:cs="宋体"/>
                <w:b/>
                <w:bCs/>
                <w:i w:val="0"/>
                <w:iCs w:val="0"/>
                <w:color w:val="000000"/>
                <w:sz w:val="22"/>
                <w:szCs w:val="22"/>
                <w:u w:val="none"/>
              </w:rPr>
            </w:pPr>
          </w:p>
        </w:tc>
        <w:tc>
          <w:tcPr>
            <w:tcW w:w="1030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96E180">
            <w:pPr>
              <w:rPr>
                <w:rFonts w:hint="eastAsia" w:ascii="宋体" w:hAnsi="宋体" w:eastAsia="宋体" w:cs="宋体"/>
                <w:i w:val="0"/>
                <w:iCs w:val="0"/>
                <w:color w:val="000000"/>
                <w:sz w:val="22"/>
                <w:szCs w:val="22"/>
                <w:u w:val="none"/>
              </w:rPr>
            </w:pPr>
          </w:p>
        </w:tc>
      </w:tr>
      <w:tr w14:paraId="43D9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80604B5">
            <w:pPr>
              <w:jc w:val="center"/>
              <w:rPr>
                <w:rFonts w:hint="eastAsia" w:ascii="宋体" w:hAnsi="宋体" w:eastAsia="宋体" w:cs="宋体"/>
                <w:b/>
                <w:bCs/>
                <w:i w:val="0"/>
                <w:iCs w:val="0"/>
                <w:color w:val="000000"/>
                <w:sz w:val="22"/>
                <w:szCs w:val="22"/>
                <w:u w:val="none"/>
              </w:rPr>
            </w:pPr>
          </w:p>
        </w:tc>
        <w:tc>
          <w:tcPr>
            <w:tcW w:w="1030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E262E6">
            <w:pPr>
              <w:rPr>
                <w:rFonts w:hint="eastAsia" w:ascii="宋体" w:hAnsi="宋体" w:eastAsia="宋体" w:cs="宋体"/>
                <w:i w:val="0"/>
                <w:iCs w:val="0"/>
                <w:color w:val="000000"/>
                <w:sz w:val="22"/>
                <w:szCs w:val="22"/>
                <w:u w:val="none"/>
              </w:rPr>
            </w:pPr>
          </w:p>
        </w:tc>
      </w:tr>
      <w:tr w14:paraId="3F45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4DEDF4D">
            <w:pPr>
              <w:jc w:val="center"/>
              <w:rPr>
                <w:rFonts w:hint="eastAsia" w:ascii="宋体" w:hAnsi="宋体" w:eastAsia="宋体" w:cs="宋体"/>
                <w:b/>
                <w:bCs/>
                <w:i w:val="0"/>
                <w:iCs w:val="0"/>
                <w:color w:val="000000"/>
                <w:sz w:val="22"/>
                <w:szCs w:val="22"/>
                <w:u w:val="none"/>
              </w:rPr>
            </w:pPr>
          </w:p>
        </w:tc>
        <w:tc>
          <w:tcPr>
            <w:tcW w:w="1030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3E3DDA">
            <w:pPr>
              <w:rPr>
                <w:rFonts w:hint="eastAsia" w:ascii="宋体" w:hAnsi="宋体" w:eastAsia="宋体" w:cs="宋体"/>
                <w:i w:val="0"/>
                <w:iCs w:val="0"/>
                <w:color w:val="000000"/>
                <w:sz w:val="22"/>
                <w:szCs w:val="22"/>
                <w:u w:val="none"/>
              </w:rPr>
            </w:pPr>
          </w:p>
        </w:tc>
      </w:tr>
    </w:tbl>
    <w:p w14:paraId="67CEF0B2">
      <w:pPr>
        <w:adjustRightInd w:val="0"/>
        <w:snapToGrid w:val="0"/>
        <w:spacing w:line="580" w:lineRule="exact"/>
        <w:rPr>
          <w:rFonts w:hint="eastAsia" w:ascii="Times New Roman" w:hAnsi="Times New Roman" w:eastAsia="仿宋_GB2312" w:cs="Times New Roman"/>
          <w:sz w:val="32"/>
          <w:szCs w:val="32"/>
          <w:lang w:eastAsia="zh-CN"/>
        </w:rPr>
      </w:pPr>
    </w:p>
    <w:p w14:paraId="604589A5">
      <w:pPr>
        <w:adjustRightInd w:val="0"/>
        <w:snapToGrid w:val="0"/>
        <w:spacing w:line="580" w:lineRule="exact"/>
        <w:rPr>
          <w:rFonts w:hint="eastAsia" w:ascii="Times New Roman" w:hAnsi="Times New Roman" w:eastAsia="仿宋_GB2312" w:cs="Times New Roman"/>
          <w:sz w:val="32"/>
          <w:szCs w:val="32"/>
          <w:lang w:eastAsia="zh-CN"/>
        </w:rPr>
      </w:pPr>
    </w:p>
    <w:tbl>
      <w:tblPr>
        <w:tblStyle w:val="8"/>
        <w:tblpPr w:leftFromText="180" w:rightFromText="180" w:vertAnchor="text" w:horzAnchor="page" w:tblpX="802" w:tblpY="593"/>
        <w:tblOverlap w:val="never"/>
        <w:tblW w:w="11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845"/>
        <w:gridCol w:w="1350"/>
        <w:gridCol w:w="1361"/>
        <w:gridCol w:w="1500"/>
        <w:gridCol w:w="720"/>
        <w:gridCol w:w="570"/>
        <w:gridCol w:w="663"/>
        <w:gridCol w:w="845"/>
        <w:gridCol w:w="1033"/>
        <w:gridCol w:w="683"/>
        <w:gridCol w:w="630"/>
      </w:tblGrid>
      <w:tr w14:paraId="3F33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190"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7F17">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7A80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90"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A853">
            <w:pPr>
              <w:jc w:val="center"/>
              <w:rPr>
                <w:rFonts w:hint="eastAsia" w:ascii="宋体" w:hAnsi="宋体" w:eastAsia="宋体" w:cs="宋体"/>
                <w:b/>
                <w:bCs/>
                <w:i w:val="0"/>
                <w:iCs w:val="0"/>
                <w:color w:val="000000"/>
                <w:sz w:val="36"/>
                <w:szCs w:val="36"/>
                <w:u w:val="none"/>
              </w:rPr>
            </w:pPr>
          </w:p>
        </w:tc>
      </w:tr>
      <w:tr w14:paraId="5665C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B41F68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7CC767B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E034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冀财教</w:t>
            </w:r>
            <w:r>
              <w:rPr>
                <w:rStyle w:val="28"/>
                <w:rFonts w:eastAsia="宋体"/>
                <w:lang w:val="en-US" w:eastAsia="zh-CN" w:bidi="ar"/>
              </w:rPr>
              <w:t>[2023]152</w:t>
            </w:r>
            <w:r>
              <w:rPr>
                <w:rFonts w:hint="eastAsia" w:ascii="宋体" w:hAnsi="宋体" w:eastAsia="宋体" w:cs="宋体"/>
                <w:i w:val="0"/>
                <w:iCs w:val="0"/>
                <w:color w:val="000000"/>
                <w:kern w:val="0"/>
                <w:sz w:val="22"/>
                <w:szCs w:val="22"/>
                <w:u w:val="none"/>
                <w:lang w:val="en-US" w:eastAsia="zh-CN" w:bidi="ar"/>
              </w:rPr>
              <w:t>号</w:t>
            </w:r>
            <w:r>
              <w:rPr>
                <w:rStyle w:val="28"/>
                <w:rFonts w:eastAsia="宋体"/>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提前下达</w:t>
            </w:r>
            <w:r>
              <w:rPr>
                <w:rStyle w:val="28"/>
                <w:rFonts w:eastAsia="宋体"/>
                <w:lang w:val="en-US" w:eastAsia="zh-CN" w:bidi="ar"/>
              </w:rPr>
              <w:t>2024</w:t>
            </w:r>
            <w:r>
              <w:rPr>
                <w:rFonts w:hint="eastAsia" w:ascii="宋体" w:hAnsi="宋体" w:eastAsia="宋体" w:cs="宋体"/>
                <w:i w:val="0"/>
                <w:iCs w:val="0"/>
                <w:color w:val="000000"/>
                <w:kern w:val="0"/>
                <w:sz w:val="22"/>
                <w:szCs w:val="22"/>
                <w:u w:val="none"/>
                <w:lang w:val="en-US" w:eastAsia="zh-CN" w:bidi="ar"/>
              </w:rPr>
              <w:t>年省级普通高中补助资金（助学金）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14:paraId="7A792C2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3D6BD179">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DF824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69D4F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370001 - 任丘市第一中学本级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696D188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6476C5F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5924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EFD25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131C3C">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AB8F9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C7820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EECA9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336D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33545A">
            <w:pPr>
              <w:rPr>
                <w:rFonts w:hint="eastAsia" w:ascii="宋体" w:hAnsi="宋体" w:eastAsia="宋体" w:cs="宋体"/>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09E9697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1A70CF0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72.000000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7EE9215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D33D8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72.000000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16285C">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724A8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72.000000</w:t>
            </w:r>
          </w:p>
        </w:tc>
        <w:tc>
          <w:tcPr>
            <w:tcW w:w="13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FAB045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076C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D49FEF">
            <w:pPr>
              <w:rPr>
                <w:rFonts w:hint="eastAsia" w:ascii="宋体" w:hAnsi="宋体" w:eastAsia="宋体" w:cs="宋体"/>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14F2305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32A58AE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72.000000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3E4403F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0EA0F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72.000000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47616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078E9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72.000000</w:t>
            </w:r>
          </w:p>
        </w:tc>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136FAB">
            <w:pPr>
              <w:jc w:val="right"/>
              <w:rPr>
                <w:rFonts w:hint="default" w:ascii="Calibri" w:hAnsi="Calibri" w:eastAsia="宋体" w:cs="Calibri"/>
                <w:i w:val="0"/>
                <w:iCs w:val="0"/>
                <w:color w:val="000000"/>
                <w:sz w:val="22"/>
                <w:szCs w:val="22"/>
                <w:u w:val="none"/>
              </w:rPr>
            </w:pPr>
          </w:p>
        </w:tc>
      </w:tr>
      <w:tr w14:paraId="5FD1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19F046">
            <w:pPr>
              <w:rPr>
                <w:rFonts w:hint="eastAsia" w:ascii="宋体" w:hAnsi="宋体" w:eastAsia="宋体" w:cs="宋体"/>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06AFAB6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19393A1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6E6D158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3F483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39493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16603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8D932C">
            <w:pPr>
              <w:jc w:val="right"/>
              <w:rPr>
                <w:rFonts w:hint="default" w:ascii="Calibri" w:hAnsi="Calibri" w:eastAsia="宋体" w:cs="Calibri"/>
                <w:i w:val="0"/>
                <w:iCs w:val="0"/>
                <w:color w:val="000000"/>
                <w:sz w:val="22"/>
                <w:szCs w:val="22"/>
                <w:u w:val="none"/>
              </w:rPr>
            </w:pPr>
          </w:p>
        </w:tc>
      </w:tr>
      <w:tr w14:paraId="7ECAC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20FB17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52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360EC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55108A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C107D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039D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CCB888">
            <w:pPr>
              <w:jc w:val="center"/>
              <w:rPr>
                <w:rFonts w:hint="eastAsia" w:ascii="宋体" w:hAnsi="宋体" w:eastAsia="宋体" w:cs="宋体"/>
                <w:b/>
                <w:bCs/>
                <w:i w:val="0"/>
                <w:iCs w:val="0"/>
                <w:color w:val="000000"/>
                <w:sz w:val="22"/>
                <w:szCs w:val="22"/>
                <w:u w:val="none"/>
              </w:rPr>
            </w:pPr>
          </w:p>
        </w:tc>
        <w:tc>
          <w:tcPr>
            <w:tcW w:w="52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C4C71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改善受助学生的学习和生活水平，保障顺利完成高中学业。</w:t>
            </w:r>
          </w:p>
        </w:tc>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6BEFED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已完成</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FA57C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5444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206BA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28BAEB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BF9C26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D820E1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0618D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B96FE1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367DD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BA760F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29020C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A0ABB7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18D5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A8A8B8">
            <w:pPr>
              <w:jc w:val="center"/>
              <w:rPr>
                <w:rFonts w:hint="eastAsia" w:ascii="宋体" w:hAnsi="宋体" w:eastAsia="宋体" w:cs="宋体"/>
                <w:b/>
                <w:bCs/>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9272C0">
            <w:pPr>
              <w:jc w:val="center"/>
              <w:rPr>
                <w:rFonts w:hint="eastAsia" w:ascii="宋体" w:hAnsi="宋体" w:eastAsia="宋体" w:cs="宋体"/>
                <w:b/>
                <w:bCs/>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8F1371">
            <w:pPr>
              <w:jc w:val="center"/>
              <w:rPr>
                <w:rFonts w:hint="eastAsia" w:ascii="宋体" w:hAnsi="宋体" w:eastAsia="宋体" w:cs="宋体"/>
                <w:b/>
                <w:bCs/>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D25666">
            <w:pPr>
              <w:jc w:val="center"/>
              <w:rPr>
                <w:rFonts w:hint="eastAsia" w:ascii="宋体" w:hAnsi="宋体" w:eastAsia="宋体" w:cs="宋体"/>
                <w:b/>
                <w:bCs/>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991BD9">
            <w:pPr>
              <w:jc w:val="center"/>
              <w:rPr>
                <w:rFonts w:hint="eastAsia" w:ascii="宋体" w:hAnsi="宋体" w:eastAsia="宋体" w:cs="宋体"/>
                <w:b/>
                <w:bCs/>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C7DA48">
            <w:pPr>
              <w:jc w:val="center"/>
              <w:rPr>
                <w:rFonts w:hint="eastAsia" w:ascii="宋体" w:hAnsi="宋体" w:eastAsia="宋体" w:cs="宋体"/>
                <w:b/>
                <w:bCs/>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59A838A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2A3098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073A315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F8C582">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C5C950">
            <w:pPr>
              <w:jc w:val="center"/>
              <w:rPr>
                <w:rFonts w:hint="eastAsia" w:ascii="宋体" w:hAnsi="宋体" w:eastAsia="宋体" w:cs="宋体"/>
                <w:b/>
                <w:bCs/>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DCE440">
            <w:pPr>
              <w:jc w:val="center"/>
              <w:rPr>
                <w:rFonts w:hint="eastAsia" w:ascii="宋体" w:hAnsi="宋体" w:eastAsia="宋体" w:cs="宋体"/>
                <w:b/>
                <w:bCs/>
                <w:i w:val="0"/>
                <w:iCs w:val="0"/>
                <w:color w:val="000000"/>
                <w:sz w:val="22"/>
                <w:szCs w:val="22"/>
                <w:u w:val="none"/>
              </w:rPr>
            </w:pPr>
          </w:p>
        </w:tc>
      </w:tr>
      <w:tr w14:paraId="0F36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38D3EE">
            <w:pPr>
              <w:jc w:val="center"/>
              <w:rPr>
                <w:rFonts w:hint="eastAsia" w:ascii="宋体" w:hAnsi="宋体" w:eastAsia="宋体" w:cs="宋体"/>
                <w:b/>
                <w:bCs/>
                <w:i w:val="0"/>
                <w:iCs w:val="0"/>
                <w:color w:val="000000"/>
                <w:sz w:val="22"/>
                <w:szCs w:val="22"/>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20A213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4820AB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9B6326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资助学生数（人）</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95868D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反映资助学生人数情况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55B8F1E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D2480B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1E8497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360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42E9EF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617904F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360人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27235751">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0438F1E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0BD3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433801">
            <w:pPr>
              <w:jc w:val="center"/>
              <w:rPr>
                <w:rFonts w:hint="eastAsia" w:ascii="宋体" w:hAnsi="宋体" w:eastAsia="宋体" w:cs="宋体"/>
                <w:b/>
                <w:bCs/>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5B09DE">
            <w:pPr>
              <w:jc w:val="center"/>
              <w:rPr>
                <w:rFonts w:hint="eastAsia" w:ascii="宋体" w:hAnsi="宋体" w:eastAsia="宋体" w:cs="宋体"/>
                <w:b/>
                <w:bCs/>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942F8E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E6A5DA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资助标准达标率</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A7B969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反映年度资助标准达标情况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724B096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CA9F59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58A041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160E13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3ACEBA8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CBA272">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5D87A4C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3329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A0E8A5">
            <w:pPr>
              <w:jc w:val="center"/>
              <w:rPr>
                <w:rFonts w:hint="eastAsia" w:ascii="宋体" w:hAnsi="宋体" w:eastAsia="宋体" w:cs="宋体"/>
                <w:b/>
                <w:bCs/>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BEFE53">
            <w:pPr>
              <w:jc w:val="center"/>
              <w:rPr>
                <w:rFonts w:hint="eastAsia" w:ascii="宋体" w:hAnsi="宋体" w:eastAsia="宋体" w:cs="宋体"/>
                <w:b/>
                <w:bCs/>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653165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77DAA6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资助经费发放及时率</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DD156D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反映资助经费发放及时情况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3BDAE62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D740FD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F9FC17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8699C5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0A78303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60C2D6A3">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5E9540F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17D9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787C81">
            <w:pPr>
              <w:jc w:val="center"/>
              <w:rPr>
                <w:rFonts w:hint="eastAsia" w:ascii="宋体" w:hAnsi="宋体" w:eastAsia="宋体" w:cs="宋体"/>
                <w:b/>
                <w:bCs/>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F6E314">
            <w:pPr>
              <w:jc w:val="center"/>
              <w:rPr>
                <w:rFonts w:hint="eastAsia" w:ascii="宋体" w:hAnsi="宋体" w:eastAsia="宋体" w:cs="宋体"/>
                <w:b/>
                <w:bCs/>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87C5E2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BD01F7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人均发放水平</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CABCB4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反映人均发放水平标准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4E6CE19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59F374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6E7AAC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E1D535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元/学年/人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353DDF8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2000元/学年/人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30CC848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7A52DB7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24C5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D9CFC1">
            <w:pPr>
              <w:jc w:val="center"/>
              <w:rPr>
                <w:rFonts w:hint="eastAsia" w:ascii="宋体" w:hAnsi="宋体" w:eastAsia="宋体" w:cs="宋体"/>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1D87A38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02F5E3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5ED51E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受补助人群生活水平提高程度</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E6FE9F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反映受补助人群生活水平提高程度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1BEE9A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50E9BD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7329A04">
            <w:pP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7F9327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有所提升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44B3BF4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较上年度有所提升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0F62B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2E0E79D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14:paraId="1784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0BA92F">
            <w:pPr>
              <w:jc w:val="center"/>
              <w:rPr>
                <w:rFonts w:hint="eastAsia" w:ascii="宋体" w:hAnsi="宋体" w:eastAsia="宋体" w:cs="宋体"/>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40D6BA8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FAB916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A79A10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受补助人群满意度</w:t>
            </w: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F9C43A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反映受补助人群满意度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5756910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FAD5D2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D6FED96">
            <w:pP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6EC3E6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比较满意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5FAFD6A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比较满意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754DE3C7">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725FABB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12AD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DF342B">
            <w:pPr>
              <w:jc w:val="center"/>
              <w:rPr>
                <w:rFonts w:hint="eastAsia" w:ascii="宋体" w:hAnsi="宋体" w:eastAsia="宋体" w:cs="宋体"/>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1ACFCD5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3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1EB55E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14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AB9FB01">
            <w:pPr>
              <w:rPr>
                <w:rFonts w:hint="default" w:ascii="Calibri" w:hAnsi="Calibri" w:eastAsia="宋体" w:cs="Calibri"/>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2C323B1">
            <w:pPr>
              <w:rPr>
                <w:rFonts w:hint="default" w:ascii="Calibri" w:hAnsi="Calibri" w:eastAsia="宋体" w:cs="Calibri"/>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29B13C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48796F9">
            <w:pPr>
              <w:rPr>
                <w:rFonts w:hint="default" w:ascii="Calibri" w:hAnsi="Calibri" w:eastAsia="宋体" w:cs="Calibri"/>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7FE2D77">
            <w:pP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6A6FA46">
            <w:pPr>
              <w:rPr>
                <w:rFonts w:hint="default" w:ascii="Calibri" w:hAnsi="Calibri" w:eastAsia="宋体" w:cs="Calibri"/>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6F04187">
            <w:pPr>
              <w:rPr>
                <w:rFonts w:hint="default" w:ascii="Calibri" w:hAnsi="Calibri" w:eastAsia="宋体" w:cs="Calibri"/>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C3653AE">
            <w:pPr>
              <w:rPr>
                <w:rFonts w:hint="default" w:ascii="Calibri" w:hAnsi="Calibri" w:eastAsia="宋体" w:cs="Calibri"/>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64C7833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1A32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0166DB">
            <w:pPr>
              <w:jc w:val="center"/>
              <w:rPr>
                <w:rFonts w:hint="eastAsia" w:ascii="宋体" w:hAnsi="宋体" w:eastAsia="宋体" w:cs="宋体"/>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4E45D9E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9540" w:type="dxa"/>
            <w:gridSpan w:val="10"/>
            <w:tcBorders>
              <w:top w:val="single" w:color="000000" w:sz="4" w:space="0"/>
              <w:left w:val="single" w:color="000000" w:sz="4" w:space="0"/>
              <w:bottom w:val="single" w:color="000000" w:sz="4" w:space="0"/>
              <w:right w:val="single" w:color="000000" w:sz="4" w:space="0"/>
            </w:tcBorders>
            <w:shd w:val="clear" w:color="auto" w:fill="E9EFF6"/>
            <w:vAlign w:val="top"/>
          </w:tcPr>
          <w:p w14:paraId="3D75D92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3530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187F3A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1042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BD1CD8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14:paraId="76B5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24989A">
            <w:pPr>
              <w:jc w:val="center"/>
              <w:rPr>
                <w:rFonts w:hint="eastAsia" w:ascii="宋体" w:hAnsi="宋体" w:eastAsia="宋体" w:cs="宋体"/>
                <w:b/>
                <w:bCs/>
                <w:i w:val="0"/>
                <w:iCs w:val="0"/>
                <w:color w:val="000000"/>
                <w:sz w:val="22"/>
                <w:szCs w:val="22"/>
                <w:u w:val="none"/>
              </w:rPr>
            </w:pPr>
          </w:p>
        </w:tc>
        <w:tc>
          <w:tcPr>
            <w:tcW w:w="104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30C0B6">
            <w:pPr>
              <w:jc w:val="left"/>
              <w:rPr>
                <w:rFonts w:hint="default" w:ascii="Calibri" w:hAnsi="Calibri" w:eastAsia="宋体" w:cs="Calibri"/>
                <w:i w:val="0"/>
                <w:iCs w:val="0"/>
                <w:color w:val="000000"/>
                <w:sz w:val="22"/>
                <w:szCs w:val="22"/>
                <w:u w:val="none"/>
              </w:rPr>
            </w:pPr>
          </w:p>
        </w:tc>
      </w:tr>
      <w:tr w14:paraId="0812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D5F5D0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2B6F676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王学敏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581F1E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30C630D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2239059</w:t>
            </w:r>
          </w:p>
        </w:tc>
      </w:tr>
      <w:tr w14:paraId="6F13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45D41A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1042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DEEDAD3">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14:paraId="61D8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EFAC93E">
            <w:pPr>
              <w:jc w:val="center"/>
              <w:rPr>
                <w:rFonts w:hint="eastAsia" w:ascii="宋体" w:hAnsi="宋体" w:eastAsia="宋体" w:cs="宋体"/>
                <w:b/>
                <w:bCs/>
                <w:i w:val="0"/>
                <w:iCs w:val="0"/>
                <w:color w:val="000000"/>
                <w:sz w:val="22"/>
                <w:szCs w:val="22"/>
                <w:u w:val="none"/>
              </w:rPr>
            </w:pPr>
          </w:p>
        </w:tc>
        <w:tc>
          <w:tcPr>
            <w:tcW w:w="104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EAD991">
            <w:pPr>
              <w:rPr>
                <w:rFonts w:hint="eastAsia" w:ascii="宋体" w:hAnsi="宋体" w:eastAsia="宋体" w:cs="宋体"/>
                <w:i w:val="0"/>
                <w:iCs w:val="0"/>
                <w:color w:val="000000"/>
                <w:sz w:val="22"/>
                <w:szCs w:val="22"/>
                <w:u w:val="none"/>
              </w:rPr>
            </w:pPr>
          </w:p>
        </w:tc>
      </w:tr>
      <w:tr w14:paraId="534A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8BBDD88">
            <w:pPr>
              <w:jc w:val="center"/>
              <w:rPr>
                <w:rFonts w:hint="eastAsia" w:ascii="宋体" w:hAnsi="宋体" w:eastAsia="宋体" w:cs="宋体"/>
                <w:b/>
                <w:bCs/>
                <w:i w:val="0"/>
                <w:iCs w:val="0"/>
                <w:color w:val="000000"/>
                <w:sz w:val="22"/>
                <w:szCs w:val="22"/>
                <w:u w:val="none"/>
              </w:rPr>
            </w:pPr>
          </w:p>
        </w:tc>
        <w:tc>
          <w:tcPr>
            <w:tcW w:w="104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87EFA7">
            <w:pPr>
              <w:rPr>
                <w:rFonts w:hint="eastAsia" w:ascii="宋体" w:hAnsi="宋体" w:eastAsia="宋体" w:cs="宋体"/>
                <w:i w:val="0"/>
                <w:iCs w:val="0"/>
                <w:color w:val="000000"/>
                <w:sz w:val="22"/>
                <w:szCs w:val="22"/>
                <w:u w:val="none"/>
              </w:rPr>
            </w:pPr>
          </w:p>
        </w:tc>
      </w:tr>
      <w:tr w14:paraId="5FF3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A986429">
            <w:pPr>
              <w:jc w:val="center"/>
              <w:rPr>
                <w:rFonts w:hint="eastAsia" w:ascii="宋体" w:hAnsi="宋体" w:eastAsia="宋体" w:cs="宋体"/>
                <w:b/>
                <w:bCs/>
                <w:i w:val="0"/>
                <w:iCs w:val="0"/>
                <w:color w:val="000000"/>
                <w:sz w:val="22"/>
                <w:szCs w:val="22"/>
                <w:u w:val="none"/>
              </w:rPr>
            </w:pPr>
          </w:p>
        </w:tc>
        <w:tc>
          <w:tcPr>
            <w:tcW w:w="104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29A324">
            <w:pPr>
              <w:rPr>
                <w:rFonts w:hint="eastAsia" w:ascii="宋体" w:hAnsi="宋体" w:eastAsia="宋体" w:cs="宋体"/>
                <w:i w:val="0"/>
                <w:iCs w:val="0"/>
                <w:color w:val="000000"/>
                <w:sz w:val="22"/>
                <w:szCs w:val="22"/>
                <w:u w:val="none"/>
              </w:rPr>
            </w:pPr>
          </w:p>
        </w:tc>
      </w:tr>
    </w:tbl>
    <w:p w14:paraId="48E40BFC">
      <w:pPr>
        <w:adjustRightInd w:val="0"/>
        <w:snapToGrid w:val="0"/>
        <w:spacing w:line="580" w:lineRule="exact"/>
        <w:rPr>
          <w:rFonts w:hint="eastAsia" w:ascii="Times New Roman" w:hAnsi="Times New Roman" w:eastAsia="仿宋_GB2312" w:cs="Times New Roman"/>
          <w:sz w:val="32"/>
          <w:szCs w:val="32"/>
          <w:lang w:eastAsia="zh-CN"/>
        </w:rPr>
      </w:pPr>
    </w:p>
    <w:p w14:paraId="58CA5D9D">
      <w:pPr>
        <w:adjustRightInd w:val="0"/>
        <w:snapToGrid w:val="0"/>
        <w:spacing w:line="580" w:lineRule="exact"/>
        <w:rPr>
          <w:rFonts w:hint="eastAsia" w:ascii="Times New Roman" w:hAnsi="Times New Roman" w:eastAsia="仿宋_GB2312" w:cs="Times New Roman"/>
          <w:sz w:val="32"/>
          <w:szCs w:val="32"/>
          <w:lang w:eastAsia="zh-CN"/>
        </w:rPr>
      </w:pPr>
    </w:p>
    <w:tbl>
      <w:tblPr>
        <w:tblStyle w:val="8"/>
        <w:tblpPr w:leftFromText="180" w:rightFromText="180" w:vertAnchor="text" w:horzAnchor="page" w:tblpX="997" w:tblpY="623"/>
        <w:tblOverlap w:val="neve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714"/>
        <w:gridCol w:w="1276"/>
        <w:gridCol w:w="1142"/>
        <w:gridCol w:w="1455"/>
        <w:gridCol w:w="718"/>
        <w:gridCol w:w="575"/>
        <w:gridCol w:w="663"/>
        <w:gridCol w:w="729"/>
        <w:gridCol w:w="750"/>
        <w:gridCol w:w="581"/>
        <w:gridCol w:w="607"/>
      </w:tblGrid>
      <w:tr w14:paraId="76F9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200"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2FEE">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0B05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200"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D918">
            <w:pPr>
              <w:jc w:val="center"/>
              <w:rPr>
                <w:rFonts w:hint="eastAsia" w:ascii="宋体" w:hAnsi="宋体" w:eastAsia="宋体" w:cs="宋体"/>
                <w:b/>
                <w:bCs/>
                <w:i w:val="0"/>
                <w:iCs w:val="0"/>
                <w:color w:val="000000"/>
                <w:sz w:val="36"/>
                <w:szCs w:val="36"/>
                <w:u w:val="none"/>
              </w:rPr>
            </w:pPr>
          </w:p>
        </w:tc>
      </w:tr>
      <w:tr w14:paraId="3774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A04EFF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78063B4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2913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冀财教</w:t>
            </w:r>
            <w:r>
              <w:rPr>
                <w:rFonts w:ascii="Calibri" w:hAnsi="Calibri" w:eastAsia="宋体" w:cs="Calibri"/>
                <w:i w:val="0"/>
                <w:iCs w:val="0"/>
                <w:color w:val="000000"/>
                <w:kern w:val="0"/>
                <w:sz w:val="22"/>
                <w:szCs w:val="22"/>
                <w:u w:val="none"/>
                <w:lang w:val="en-US" w:eastAsia="zh-CN" w:bidi="ar"/>
              </w:rPr>
              <w:t>[2023]168</w:t>
            </w:r>
            <w:r>
              <w:rPr>
                <w:rFonts w:hint="eastAsia" w:ascii="宋体" w:hAnsi="宋体" w:eastAsia="宋体" w:cs="宋体"/>
                <w:i w:val="0"/>
                <w:iCs w:val="0"/>
                <w:color w:val="000000"/>
                <w:kern w:val="0"/>
                <w:sz w:val="22"/>
                <w:szCs w:val="22"/>
                <w:u w:val="none"/>
                <w:lang w:val="en-US" w:eastAsia="zh-CN" w:bidi="ar"/>
              </w:rPr>
              <w:t>号</w:t>
            </w:r>
            <w:r>
              <w:rPr>
                <w:rFonts w:ascii="Calibri" w:hAnsi="Calibri" w:eastAsia="宋体" w:cs="Calibri"/>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提前下达</w:t>
            </w:r>
            <w:r>
              <w:rPr>
                <w:rFonts w:ascii="Calibri" w:hAnsi="Calibri" w:eastAsia="宋体" w:cs="Calibri"/>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年中央学生资助补助经费（助学金）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7292E78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1C3CE8A1">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93DA7C">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69257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370001 - 任丘市第一中学本级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0A19B2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77E97AC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7707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0689B7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9F9A8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5F436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29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A6C20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3EA90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3871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850453">
            <w:pPr>
              <w:rPr>
                <w:rFonts w:hint="eastAsia" w:ascii="宋体" w:hAnsi="宋体" w:eastAsia="宋体" w:cs="宋体"/>
                <w:b/>
                <w:bCs/>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1BDE4A5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40437FC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188.000000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F3EE70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AD247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188.000000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79059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7A935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188.000000</w:t>
            </w: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FB6107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29BC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2DA667">
            <w:pPr>
              <w:rPr>
                <w:rFonts w:hint="eastAsia" w:ascii="宋体" w:hAnsi="宋体" w:eastAsia="宋体" w:cs="宋体"/>
                <w:b/>
                <w:bCs/>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104658D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250C6B5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188.000000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AFB2FA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6F222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188.000000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F80B8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E1BA9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188.000000</w:t>
            </w: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CC356D">
            <w:pPr>
              <w:jc w:val="right"/>
              <w:rPr>
                <w:rFonts w:hint="default" w:ascii="Calibri" w:hAnsi="Calibri" w:eastAsia="宋体" w:cs="Calibri"/>
                <w:i w:val="0"/>
                <w:iCs w:val="0"/>
                <w:color w:val="000000"/>
                <w:sz w:val="22"/>
                <w:szCs w:val="22"/>
                <w:u w:val="none"/>
              </w:rPr>
            </w:pPr>
          </w:p>
        </w:tc>
      </w:tr>
      <w:tr w14:paraId="5ED3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5E2FDB">
            <w:pPr>
              <w:rPr>
                <w:rFonts w:hint="eastAsia" w:ascii="宋体" w:hAnsi="宋体" w:eastAsia="宋体" w:cs="宋体"/>
                <w:b/>
                <w:bCs/>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6BC964B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4CA31F4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06C5F6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68A6B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8DD3AC">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2D608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B554E4">
            <w:pPr>
              <w:jc w:val="right"/>
              <w:rPr>
                <w:rFonts w:hint="default" w:ascii="Calibri" w:hAnsi="Calibri" w:eastAsia="宋体" w:cs="Calibri"/>
                <w:i w:val="0"/>
                <w:iCs w:val="0"/>
                <w:color w:val="000000"/>
                <w:sz w:val="22"/>
                <w:szCs w:val="22"/>
                <w:u w:val="none"/>
              </w:rPr>
            </w:pPr>
          </w:p>
        </w:tc>
      </w:tr>
      <w:tr w14:paraId="6EE9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4C6BCD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46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95474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355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24A963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3DEDD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61FD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F164FA">
            <w:pPr>
              <w:jc w:val="center"/>
              <w:rPr>
                <w:rFonts w:hint="eastAsia" w:ascii="宋体" w:hAnsi="宋体" w:eastAsia="宋体" w:cs="宋体"/>
                <w:b/>
                <w:bCs/>
                <w:i w:val="0"/>
                <w:iCs w:val="0"/>
                <w:color w:val="000000"/>
                <w:sz w:val="22"/>
                <w:szCs w:val="22"/>
                <w:u w:val="none"/>
              </w:rPr>
            </w:pPr>
          </w:p>
        </w:tc>
        <w:tc>
          <w:tcPr>
            <w:tcW w:w="46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E792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改善受助学生的学习和生活水平，保障顺利完成高中学业。</w:t>
            </w:r>
          </w:p>
        </w:tc>
        <w:tc>
          <w:tcPr>
            <w:tcW w:w="355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15AAC3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已完成</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C0BA0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5567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D2D518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1235CF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E07C6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86B32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A6C67C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E61F26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3DE9D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4E89AD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A8B522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594A4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18D9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644567">
            <w:pPr>
              <w:jc w:val="center"/>
              <w:rPr>
                <w:rFonts w:hint="eastAsia" w:ascii="宋体" w:hAnsi="宋体" w:eastAsia="宋体" w:cs="宋体"/>
                <w:b/>
                <w:bCs/>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845698">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2C2C7F">
            <w:pPr>
              <w:jc w:val="center"/>
              <w:rPr>
                <w:rFonts w:hint="eastAsia" w:ascii="宋体" w:hAnsi="宋体" w:eastAsia="宋体" w:cs="宋体"/>
                <w:b/>
                <w:bCs/>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0ECE76">
            <w:pPr>
              <w:jc w:val="center"/>
              <w:rPr>
                <w:rFonts w:hint="eastAsia" w:ascii="宋体" w:hAnsi="宋体" w:eastAsia="宋体" w:cs="宋体"/>
                <w:b/>
                <w:bCs/>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B24ACC">
            <w:pPr>
              <w:jc w:val="center"/>
              <w:rPr>
                <w:rFonts w:hint="eastAsia" w:ascii="宋体" w:hAnsi="宋体" w:eastAsia="宋体" w:cs="宋体"/>
                <w:b/>
                <w:bCs/>
                <w:i w:val="0"/>
                <w:iCs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8A238C">
            <w:pPr>
              <w:jc w:val="center"/>
              <w:rPr>
                <w:rFonts w:hint="eastAsia" w:ascii="宋体" w:hAnsi="宋体" w:eastAsia="宋体" w:cs="宋体"/>
                <w:b/>
                <w:bCs/>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08D3935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3A857EA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1708096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B6E681">
            <w:pPr>
              <w:jc w:val="center"/>
              <w:rPr>
                <w:rFonts w:hint="eastAsia" w:ascii="宋体" w:hAnsi="宋体" w:eastAsia="宋体" w:cs="宋体"/>
                <w:b/>
                <w:bCs/>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D31103">
            <w:pPr>
              <w:jc w:val="center"/>
              <w:rPr>
                <w:rFonts w:hint="eastAsia" w:ascii="宋体" w:hAnsi="宋体" w:eastAsia="宋体" w:cs="宋体"/>
                <w:b/>
                <w:bCs/>
                <w:i w:val="0"/>
                <w:iCs w:val="0"/>
                <w:color w:val="000000"/>
                <w:sz w:val="22"/>
                <w:szCs w:val="22"/>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157A01">
            <w:pPr>
              <w:jc w:val="center"/>
              <w:rPr>
                <w:rFonts w:hint="eastAsia" w:ascii="宋体" w:hAnsi="宋体" w:eastAsia="宋体" w:cs="宋体"/>
                <w:b/>
                <w:bCs/>
                <w:i w:val="0"/>
                <w:iCs w:val="0"/>
                <w:color w:val="000000"/>
                <w:sz w:val="22"/>
                <w:szCs w:val="22"/>
                <w:u w:val="none"/>
              </w:rPr>
            </w:pPr>
          </w:p>
        </w:tc>
      </w:tr>
      <w:tr w14:paraId="4BC6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B0D74B">
            <w:pPr>
              <w:jc w:val="center"/>
              <w:rPr>
                <w:rFonts w:hint="eastAsia" w:ascii="宋体" w:hAnsi="宋体" w:eastAsia="宋体" w:cs="宋体"/>
                <w:b/>
                <w:bCs/>
                <w:i w:val="0"/>
                <w:iCs w:val="0"/>
                <w:color w:val="000000"/>
                <w:sz w:val="22"/>
                <w:szCs w:val="22"/>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7BCB20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BCF7BB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12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0D03E5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资助学生数（人）</w:t>
            </w: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0D9078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反映资助学生人数情况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C4F0E1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EF13B0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7C4626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940</w:t>
            </w: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FA2DC0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3CBF992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940人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6BD10D7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337E6B4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54FE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F76611">
            <w:pPr>
              <w:jc w:val="center"/>
              <w:rPr>
                <w:rFonts w:hint="eastAsia" w:ascii="宋体" w:hAnsi="宋体" w:eastAsia="宋体" w:cs="宋体"/>
                <w:b/>
                <w:bCs/>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841BC9">
            <w:pPr>
              <w:jc w:val="center"/>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8570BF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12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A7F41F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资助标准达标率</w:t>
            </w: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792266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反映年度资助标准达标情况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2E91C2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632F49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45D7AF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3D59FD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200E4CC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3DC62009">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1673F15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7151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4103FF">
            <w:pPr>
              <w:jc w:val="center"/>
              <w:rPr>
                <w:rFonts w:hint="eastAsia" w:ascii="宋体" w:hAnsi="宋体" w:eastAsia="宋体" w:cs="宋体"/>
                <w:b/>
                <w:bCs/>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ACA394">
            <w:pPr>
              <w:jc w:val="center"/>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D3F628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12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D0199F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资助经费发放及时率</w:t>
            </w: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C24C4D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反映资助经费发放及时情况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5C9BC14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667F2A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C398EC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81F050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26DB179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0336DF3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2D0DFC5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6B35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C61792">
            <w:pPr>
              <w:jc w:val="center"/>
              <w:rPr>
                <w:rFonts w:hint="eastAsia" w:ascii="宋体" w:hAnsi="宋体" w:eastAsia="宋体" w:cs="宋体"/>
                <w:b/>
                <w:bCs/>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EC48BD">
            <w:pPr>
              <w:jc w:val="center"/>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77CB84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12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4A1313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人均发放水平</w:t>
            </w: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369F5F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反映人均发放水平标准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F41760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DF5324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386DFC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w:t>
            </w: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73536D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元/学年/人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7CC0BE7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2000元/学年/人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4E9CB7C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200C75F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0016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15893E">
            <w:pPr>
              <w:jc w:val="center"/>
              <w:rPr>
                <w:rFonts w:hint="eastAsia" w:ascii="宋体" w:hAnsi="宋体" w:eastAsia="宋体" w:cs="宋体"/>
                <w:b/>
                <w:bCs/>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62F807B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183E68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6D3A06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受补助人群生活水平提高程度</w:t>
            </w: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A50831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反映受补助人群生活水平提高程度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0250F75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2CDDE8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4868BC3">
            <w:pPr>
              <w:rPr>
                <w:rFonts w:hint="default" w:ascii="Calibri" w:hAnsi="Calibri" w:eastAsia="宋体" w:cs="Calibri"/>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52008C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有所提升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483D5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较上年度有所提升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3965F07">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3983DF5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14:paraId="5BE9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0844D5">
            <w:pPr>
              <w:jc w:val="center"/>
              <w:rPr>
                <w:rFonts w:hint="eastAsia" w:ascii="宋体" w:hAnsi="宋体" w:eastAsia="宋体" w:cs="宋体"/>
                <w:b/>
                <w:bCs/>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68B2CE7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1B1BAC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CFB022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受补助人群满意度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01F061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反映受补助人群满意度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7896AE6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0AE4EF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5CC2379">
            <w:pPr>
              <w:rPr>
                <w:rFonts w:hint="default" w:ascii="Calibri" w:hAnsi="Calibri" w:eastAsia="宋体" w:cs="Calibri"/>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B7F87D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比较满意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ECAF78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比较满意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8DB5A2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05856F3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39F3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B65DAD">
            <w:pPr>
              <w:jc w:val="center"/>
              <w:rPr>
                <w:rFonts w:hint="eastAsia" w:ascii="宋体" w:hAnsi="宋体" w:eastAsia="宋体" w:cs="宋体"/>
                <w:b/>
                <w:bCs/>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69D71F3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1D1514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12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7ED29C8">
            <w:pPr>
              <w:rPr>
                <w:rFonts w:hint="default" w:ascii="Calibri" w:hAnsi="Calibri" w:eastAsia="宋体" w:cs="Calibri"/>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59D1D92">
            <w:pPr>
              <w:rPr>
                <w:rFonts w:hint="default" w:ascii="Calibri" w:hAnsi="Calibri" w:eastAsia="宋体" w:cs="Calibri"/>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20963F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9116747">
            <w:pPr>
              <w:rPr>
                <w:rFonts w:hint="default" w:ascii="Calibri" w:hAnsi="Calibri" w:eastAsia="宋体" w:cs="Calibri"/>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D9F6A02">
            <w:pPr>
              <w:rPr>
                <w:rFonts w:hint="default" w:ascii="Calibri" w:hAnsi="Calibri" w:eastAsia="宋体" w:cs="Calibri"/>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2233DCC">
            <w:pPr>
              <w:rPr>
                <w:rFonts w:hint="default" w:ascii="Calibri" w:hAnsi="Calibri" w:eastAsia="宋体" w:cs="Calibri"/>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7AC06EE">
            <w:pPr>
              <w:rPr>
                <w:rFonts w:hint="default" w:ascii="Calibri" w:hAnsi="Calibri" w:eastAsia="宋体" w:cs="Calibri"/>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6920589">
            <w:pPr>
              <w:rPr>
                <w:rFonts w:hint="default" w:ascii="Calibri" w:hAnsi="Calibri" w:eastAsia="宋体" w:cs="Calibri"/>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2375A91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4CAB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FAE0F7">
            <w:pPr>
              <w:jc w:val="center"/>
              <w:rPr>
                <w:rFonts w:hint="eastAsia" w:ascii="宋体" w:hAnsi="宋体" w:eastAsia="宋体" w:cs="宋体"/>
                <w:b/>
                <w:bCs/>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7C0CCDC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E9EFF6"/>
            <w:vAlign w:val="top"/>
          </w:tcPr>
          <w:p w14:paraId="130D3A8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0709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31E28F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943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E92EDD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14:paraId="7634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30A343">
            <w:pPr>
              <w:jc w:val="center"/>
              <w:rPr>
                <w:rFonts w:hint="eastAsia" w:ascii="宋体" w:hAnsi="宋体" w:eastAsia="宋体" w:cs="宋体"/>
                <w:b/>
                <w:bCs/>
                <w:i w:val="0"/>
                <w:iCs w:val="0"/>
                <w:color w:val="000000"/>
                <w:sz w:val="22"/>
                <w:szCs w:val="22"/>
                <w:u w:val="none"/>
              </w:rPr>
            </w:pPr>
          </w:p>
        </w:tc>
        <w:tc>
          <w:tcPr>
            <w:tcW w:w="943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8D122B">
            <w:pPr>
              <w:jc w:val="left"/>
              <w:rPr>
                <w:rFonts w:hint="default" w:ascii="Calibri" w:hAnsi="Calibri" w:eastAsia="宋体" w:cs="Calibri"/>
                <w:i w:val="0"/>
                <w:iCs w:val="0"/>
                <w:color w:val="000000"/>
                <w:sz w:val="22"/>
                <w:szCs w:val="22"/>
                <w:u w:val="none"/>
              </w:rPr>
            </w:pPr>
          </w:p>
        </w:tc>
      </w:tr>
      <w:tr w14:paraId="7655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B049FD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5D91BC5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王学敏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4CEF28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6016A94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2239059</w:t>
            </w:r>
          </w:p>
        </w:tc>
      </w:tr>
      <w:tr w14:paraId="01D1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B841CF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943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03FD44A">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14:paraId="224F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F39A7D5">
            <w:pPr>
              <w:jc w:val="center"/>
              <w:rPr>
                <w:rFonts w:hint="eastAsia" w:ascii="宋体" w:hAnsi="宋体" w:eastAsia="宋体" w:cs="宋体"/>
                <w:b/>
                <w:bCs/>
                <w:i w:val="0"/>
                <w:iCs w:val="0"/>
                <w:color w:val="000000"/>
                <w:sz w:val="22"/>
                <w:szCs w:val="22"/>
                <w:u w:val="none"/>
              </w:rPr>
            </w:pPr>
          </w:p>
        </w:tc>
        <w:tc>
          <w:tcPr>
            <w:tcW w:w="943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16D695">
            <w:pPr>
              <w:rPr>
                <w:rFonts w:hint="eastAsia" w:ascii="宋体" w:hAnsi="宋体" w:eastAsia="宋体" w:cs="宋体"/>
                <w:i w:val="0"/>
                <w:iCs w:val="0"/>
                <w:color w:val="000000"/>
                <w:sz w:val="22"/>
                <w:szCs w:val="22"/>
                <w:u w:val="none"/>
              </w:rPr>
            </w:pPr>
          </w:p>
        </w:tc>
      </w:tr>
    </w:tbl>
    <w:p w14:paraId="58782B1F">
      <w:pPr>
        <w:adjustRightInd w:val="0"/>
        <w:snapToGrid w:val="0"/>
        <w:spacing w:line="580" w:lineRule="exact"/>
        <w:rPr>
          <w:rFonts w:hint="eastAsia" w:ascii="Times New Roman" w:hAnsi="Times New Roman" w:eastAsia="仿宋_GB2312" w:cs="Times New Roman"/>
          <w:sz w:val="32"/>
          <w:szCs w:val="32"/>
          <w:lang w:eastAsia="zh-CN"/>
        </w:rPr>
      </w:pPr>
    </w:p>
    <w:p w14:paraId="76DEB71C">
      <w:pPr>
        <w:adjustRightInd w:val="0"/>
        <w:snapToGrid w:val="0"/>
        <w:spacing w:line="580" w:lineRule="exact"/>
        <w:rPr>
          <w:rFonts w:hint="eastAsia" w:ascii="Times New Roman" w:hAnsi="Times New Roman" w:eastAsia="仿宋_GB2312" w:cs="Times New Roman"/>
          <w:sz w:val="32"/>
          <w:szCs w:val="32"/>
          <w:lang w:eastAsia="zh-CN"/>
        </w:rPr>
      </w:pPr>
    </w:p>
    <w:tbl>
      <w:tblPr>
        <w:tblStyle w:val="8"/>
        <w:tblpPr w:leftFromText="180" w:rightFromText="180" w:vertAnchor="text" w:horzAnchor="page" w:tblpX="1072" w:tblpY="610"/>
        <w:tblOverlap w:val="never"/>
        <w:tblW w:w="10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747"/>
        <w:gridCol w:w="1276"/>
        <w:gridCol w:w="838"/>
        <w:gridCol w:w="1671"/>
        <w:gridCol w:w="718"/>
        <w:gridCol w:w="608"/>
        <w:gridCol w:w="570"/>
        <w:gridCol w:w="885"/>
        <w:gridCol w:w="840"/>
        <w:gridCol w:w="525"/>
        <w:gridCol w:w="607"/>
      </w:tblGrid>
      <w:tr w14:paraId="4183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27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5743">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3013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27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4858">
            <w:pPr>
              <w:jc w:val="center"/>
              <w:rPr>
                <w:rFonts w:hint="eastAsia" w:ascii="宋体" w:hAnsi="宋体" w:eastAsia="宋体" w:cs="宋体"/>
                <w:b/>
                <w:bCs/>
                <w:i w:val="0"/>
                <w:iCs w:val="0"/>
                <w:color w:val="000000"/>
                <w:sz w:val="36"/>
                <w:szCs w:val="36"/>
                <w:u w:val="none"/>
              </w:rPr>
            </w:pPr>
          </w:p>
        </w:tc>
      </w:tr>
      <w:tr w14:paraId="10A4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205AAC9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494846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07A2B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追加任丘市第一中学财政专户管理资金任中政</w:t>
            </w:r>
            <w:r>
              <w:rPr>
                <w:rFonts w:ascii="Calibri" w:hAnsi="Calibri" w:eastAsia="宋体" w:cs="Calibri"/>
                <w:i w:val="0"/>
                <w:iCs w:val="0"/>
                <w:color w:val="000000"/>
                <w:kern w:val="0"/>
                <w:sz w:val="22"/>
                <w:szCs w:val="22"/>
                <w:u w:val="none"/>
                <w:lang w:val="en-US" w:eastAsia="zh-CN" w:bidi="ar"/>
              </w:rPr>
              <w:t>[2024]46</w:t>
            </w:r>
            <w:r>
              <w:rPr>
                <w:rFonts w:hint="eastAsia" w:ascii="宋体" w:hAnsi="宋体" w:eastAsia="宋体" w:cs="宋体"/>
                <w:i w:val="0"/>
                <w:iCs w:val="0"/>
                <w:color w:val="000000"/>
                <w:kern w:val="0"/>
                <w:sz w:val="22"/>
                <w:szCs w:val="22"/>
                <w:u w:val="none"/>
                <w:lang w:val="en-US" w:eastAsia="zh-CN" w:bidi="ar"/>
              </w:rPr>
              <w:t>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14:paraId="7DE29AB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75FEA647">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96073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63E04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370001 - 任丘市第一中学本级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17734E9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430F989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31BE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3FE999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06FFD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549AB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29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0BD22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49B48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0A1F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4AF564">
            <w:pPr>
              <w:rPr>
                <w:rFonts w:hint="eastAsia" w:ascii="宋体" w:hAnsi="宋体" w:eastAsia="宋体" w:cs="宋体"/>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D1249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4226A3A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500.000000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top"/>
          </w:tcPr>
          <w:p w14:paraId="3C0D3A1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AC051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500.000000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4EAACC">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3C276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500.000000</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DBA5E5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3CAF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D3FAF4">
            <w:pPr>
              <w:rPr>
                <w:rFonts w:hint="eastAsia" w:ascii="宋体" w:hAnsi="宋体" w:eastAsia="宋体" w:cs="宋体"/>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3E77BBD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01C0E45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500.000000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top"/>
          </w:tcPr>
          <w:p w14:paraId="7E01236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C701D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500.000000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59B5A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DDA9A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500.000000</w:t>
            </w: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D155B5">
            <w:pPr>
              <w:jc w:val="right"/>
              <w:rPr>
                <w:rFonts w:hint="default" w:ascii="Calibri" w:hAnsi="Calibri" w:eastAsia="宋体" w:cs="Calibri"/>
                <w:i w:val="0"/>
                <w:iCs w:val="0"/>
                <w:color w:val="000000"/>
                <w:sz w:val="22"/>
                <w:szCs w:val="22"/>
                <w:u w:val="none"/>
              </w:rPr>
            </w:pPr>
          </w:p>
        </w:tc>
      </w:tr>
      <w:tr w14:paraId="510D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6BCE0E">
            <w:pPr>
              <w:rPr>
                <w:rFonts w:hint="eastAsia" w:ascii="宋体" w:hAnsi="宋体" w:eastAsia="宋体" w:cs="宋体"/>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04A473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0F54EC3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top"/>
          </w:tcPr>
          <w:p w14:paraId="2476B93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FFC51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9BB07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C1F57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AFBE97">
            <w:pPr>
              <w:jc w:val="right"/>
              <w:rPr>
                <w:rFonts w:hint="default" w:ascii="Calibri" w:hAnsi="Calibri" w:eastAsia="宋体" w:cs="Calibri"/>
                <w:i w:val="0"/>
                <w:iCs w:val="0"/>
                <w:color w:val="000000"/>
                <w:sz w:val="22"/>
                <w:szCs w:val="22"/>
                <w:u w:val="none"/>
              </w:rPr>
            </w:pPr>
          </w:p>
        </w:tc>
      </w:tr>
      <w:tr w14:paraId="1AD7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C4384C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484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7B4E9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36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28F5A3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4F40E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4420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A293DE">
            <w:pPr>
              <w:jc w:val="center"/>
              <w:rPr>
                <w:rFonts w:hint="eastAsia" w:ascii="宋体" w:hAnsi="宋体" w:eastAsia="宋体" w:cs="宋体"/>
                <w:b/>
                <w:bCs/>
                <w:i w:val="0"/>
                <w:iCs w:val="0"/>
                <w:color w:val="000000"/>
                <w:sz w:val="22"/>
                <w:szCs w:val="22"/>
                <w:u w:val="none"/>
              </w:rPr>
            </w:pPr>
          </w:p>
        </w:tc>
        <w:tc>
          <w:tcPr>
            <w:tcW w:w="484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4FD8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在厉行节约的前提下，确保单位正常运转、有效履职。</w:t>
            </w:r>
          </w:p>
        </w:tc>
        <w:tc>
          <w:tcPr>
            <w:tcW w:w="36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B2CB71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已完成</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BA17D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799F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025741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AE1028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647519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BBB9C8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AC71BD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1F81E6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12495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E9D48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0AECA3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41F03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3ECE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15D358">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762346">
            <w:pPr>
              <w:jc w:val="center"/>
              <w:rPr>
                <w:rFonts w:hint="eastAsia" w:ascii="宋体" w:hAnsi="宋体" w:eastAsia="宋体" w:cs="宋体"/>
                <w:b/>
                <w:bCs/>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04F63E">
            <w:pPr>
              <w:jc w:val="center"/>
              <w:rPr>
                <w:rFonts w:hint="eastAsia" w:ascii="宋体" w:hAnsi="宋体" w:eastAsia="宋体" w:cs="宋体"/>
                <w:b/>
                <w:bCs/>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8CE194">
            <w:pPr>
              <w:jc w:val="center"/>
              <w:rPr>
                <w:rFonts w:hint="eastAsia" w:ascii="宋体" w:hAnsi="宋体" w:eastAsia="宋体" w:cs="宋体"/>
                <w:b/>
                <w:bCs/>
                <w:i w:val="0"/>
                <w:iCs w:val="0"/>
                <w:color w:val="000000"/>
                <w:sz w:val="22"/>
                <w:szCs w:val="22"/>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2FD38F">
            <w:pPr>
              <w:jc w:val="center"/>
              <w:rPr>
                <w:rFonts w:hint="eastAsia" w:ascii="宋体" w:hAnsi="宋体" w:eastAsia="宋体" w:cs="宋体"/>
                <w:b/>
                <w:bCs/>
                <w:i w:val="0"/>
                <w:iCs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79D244">
            <w:pPr>
              <w:jc w:val="center"/>
              <w:rPr>
                <w:rFonts w:hint="eastAsia" w:ascii="宋体" w:hAnsi="宋体" w:eastAsia="宋体" w:cs="宋体"/>
                <w:b/>
                <w:bCs/>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48629AB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47DE141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465B4A4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314A49">
            <w:pPr>
              <w:jc w:val="center"/>
              <w:rPr>
                <w:rFonts w:hint="eastAsia" w:ascii="宋体" w:hAnsi="宋体" w:eastAsia="宋体" w:cs="宋体"/>
                <w:b/>
                <w:bCs/>
                <w:i w:val="0"/>
                <w:iCs w:val="0"/>
                <w:color w:val="000000"/>
                <w:sz w:val="22"/>
                <w:szCs w:val="22"/>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F4DC5B">
            <w:pPr>
              <w:jc w:val="center"/>
              <w:rPr>
                <w:rFonts w:hint="eastAsia" w:ascii="宋体" w:hAnsi="宋体" w:eastAsia="宋体" w:cs="宋体"/>
                <w:b/>
                <w:bCs/>
                <w:i w:val="0"/>
                <w:iCs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21EF2C">
            <w:pPr>
              <w:jc w:val="center"/>
              <w:rPr>
                <w:rFonts w:hint="eastAsia" w:ascii="宋体" w:hAnsi="宋体" w:eastAsia="宋体" w:cs="宋体"/>
                <w:b/>
                <w:bCs/>
                <w:i w:val="0"/>
                <w:iCs w:val="0"/>
                <w:color w:val="000000"/>
                <w:sz w:val="22"/>
                <w:szCs w:val="22"/>
                <w:u w:val="none"/>
              </w:rPr>
            </w:pPr>
          </w:p>
        </w:tc>
      </w:tr>
      <w:tr w14:paraId="7A56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34103B">
            <w:pPr>
              <w:jc w:val="center"/>
              <w:rPr>
                <w:rFonts w:hint="eastAsia" w:ascii="宋体" w:hAnsi="宋体" w:eastAsia="宋体" w:cs="宋体"/>
                <w:b/>
                <w:bCs/>
                <w:i w:val="0"/>
                <w:iCs w:val="0"/>
                <w:color w:val="000000"/>
                <w:sz w:val="22"/>
                <w:szCs w:val="22"/>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A9D2F3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E52437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59F4FB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召开会议次数</w:t>
            </w:r>
          </w:p>
        </w:tc>
        <w:tc>
          <w:tcPr>
            <w:tcW w:w="17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C7BEB0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反映全年召开会议次数情况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38899E7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3E6637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C32D09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94B094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2BFCD43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3CF817AB">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65D036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607B7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FD33F9">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E72895">
            <w:pPr>
              <w:jc w:val="center"/>
              <w:rPr>
                <w:rFonts w:hint="eastAsia" w:ascii="宋体" w:hAnsi="宋体" w:eastAsia="宋体" w:cs="宋体"/>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F84E1D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48AF4E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各项工作完成率</w:t>
            </w:r>
          </w:p>
        </w:tc>
        <w:tc>
          <w:tcPr>
            <w:tcW w:w="17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AC7366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反映各项工作完成情况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18C2580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62DF00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844803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572B35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7D6508E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5A3CEE5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4F694E8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4FE4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91E773">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A95062">
            <w:pPr>
              <w:jc w:val="center"/>
              <w:rPr>
                <w:rFonts w:hint="eastAsia" w:ascii="宋体" w:hAnsi="宋体" w:eastAsia="宋体" w:cs="宋体"/>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E61E9F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20BA0E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本单位工作完成时限</w:t>
            </w:r>
          </w:p>
        </w:tc>
        <w:tc>
          <w:tcPr>
            <w:tcW w:w="17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A5C9DB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反映本单位工作完成时限情况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633FB3C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DB150E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AC6FB8C">
            <w:pP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BAD017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2024年底前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30F60F6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2024年年底前完成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5CBF945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6125E8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7E64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5F7EEB">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2DA49D">
            <w:pPr>
              <w:jc w:val="center"/>
              <w:rPr>
                <w:rFonts w:hint="eastAsia" w:ascii="宋体" w:hAnsi="宋体" w:eastAsia="宋体" w:cs="宋体"/>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A7E9B2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02DDBE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保运转所需成本</w:t>
            </w:r>
          </w:p>
        </w:tc>
        <w:tc>
          <w:tcPr>
            <w:tcW w:w="17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31395F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反映保障运转所需经费情况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95344E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49146E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&gt;=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C489D7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C859F2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6AEECA9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500万元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778CB6F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FEBF2D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28DB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33AA71">
            <w:pPr>
              <w:jc w:val="center"/>
              <w:rPr>
                <w:rFonts w:hint="eastAsia" w:ascii="宋体" w:hAnsi="宋体" w:eastAsia="宋体" w:cs="宋体"/>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A4CF40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A5FE70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648CD2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事业单位公共服务能力提升情况</w:t>
            </w:r>
          </w:p>
        </w:tc>
        <w:tc>
          <w:tcPr>
            <w:tcW w:w="17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6A18FC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反映事业单位公共服务能力提升情况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A0ADFD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6F4104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4904F03">
            <w:pP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719969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有所提升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18CC9AF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较上年度有所提升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2D0A141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7631A9C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14:paraId="1AE5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270D32">
            <w:pPr>
              <w:jc w:val="center"/>
              <w:rPr>
                <w:rFonts w:hint="eastAsia" w:ascii="宋体" w:hAnsi="宋体" w:eastAsia="宋体" w:cs="宋体"/>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091CA9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D9FF1F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058164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学生和教师满意度</w:t>
            </w:r>
          </w:p>
        </w:tc>
        <w:tc>
          <w:tcPr>
            <w:tcW w:w="17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22FB07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反映学生和教师满意情况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4B5CABA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D9A9BA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7622F93">
            <w:pP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375E09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比较满意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1D5D183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比较满意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14:paraId="22AD36E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57837E6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10E0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82E5FB">
            <w:pPr>
              <w:jc w:val="center"/>
              <w:rPr>
                <w:rFonts w:hint="eastAsia" w:ascii="宋体" w:hAnsi="宋体" w:eastAsia="宋体" w:cs="宋体"/>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9E680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99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84609D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13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1220A32">
            <w:pPr>
              <w:rPr>
                <w:rFonts w:hint="default" w:ascii="Calibri" w:hAnsi="Calibri" w:eastAsia="宋体" w:cs="Calibri"/>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244366D">
            <w:pPr>
              <w:rPr>
                <w:rFonts w:hint="default" w:ascii="Calibri" w:hAnsi="Calibri" w:eastAsia="宋体" w:cs="Calibri"/>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69CF19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0C75936">
            <w:pPr>
              <w:rPr>
                <w:rFonts w:hint="default" w:ascii="Calibri" w:hAnsi="Calibri" w:eastAsia="宋体" w:cs="Calibri"/>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3A2B8DC">
            <w:pPr>
              <w:rPr>
                <w:rFonts w:hint="default" w:ascii="Calibri" w:hAnsi="Calibri" w:eastAsia="宋体"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B6C96EA">
            <w:pPr>
              <w:rPr>
                <w:rFonts w:hint="default" w:ascii="Calibri" w:hAnsi="Calibri" w:eastAsia="宋体" w:cs="Calibri"/>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EE12717">
            <w:pPr>
              <w:rPr>
                <w:rFonts w:hint="default" w:ascii="Calibri" w:hAnsi="Calibri" w:eastAsia="宋体" w:cs="Calibri"/>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5CE61F9">
            <w:pPr>
              <w:rPr>
                <w:rFonts w:hint="default" w:ascii="Calibri" w:hAnsi="Calibri" w:eastAsia="宋体" w:cs="Calibri"/>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6756F05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3B1D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8591FB">
            <w:pPr>
              <w:jc w:val="center"/>
              <w:rPr>
                <w:rFonts w:hint="eastAsia" w:ascii="宋体" w:hAnsi="宋体" w:eastAsia="宋体" w:cs="宋体"/>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E6EB08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8775" w:type="dxa"/>
            <w:gridSpan w:val="10"/>
            <w:tcBorders>
              <w:top w:val="single" w:color="000000" w:sz="4" w:space="0"/>
              <w:left w:val="single" w:color="000000" w:sz="4" w:space="0"/>
              <w:bottom w:val="single" w:color="000000" w:sz="4" w:space="0"/>
              <w:right w:val="single" w:color="000000" w:sz="4" w:space="0"/>
            </w:tcBorders>
            <w:shd w:val="clear" w:color="auto" w:fill="E9EFF6"/>
            <w:vAlign w:val="top"/>
          </w:tcPr>
          <w:p w14:paraId="0A12B02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0F45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A03116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952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2A9F9F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14:paraId="0514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D8C90A">
            <w:pPr>
              <w:jc w:val="center"/>
              <w:rPr>
                <w:rFonts w:hint="eastAsia" w:ascii="宋体" w:hAnsi="宋体" w:eastAsia="宋体" w:cs="宋体"/>
                <w:b/>
                <w:bCs/>
                <w:i w:val="0"/>
                <w:iCs w:val="0"/>
                <w:color w:val="000000"/>
                <w:sz w:val="22"/>
                <w:szCs w:val="22"/>
                <w:u w:val="none"/>
              </w:rPr>
            </w:pPr>
          </w:p>
        </w:tc>
        <w:tc>
          <w:tcPr>
            <w:tcW w:w="95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287AFF">
            <w:pPr>
              <w:jc w:val="left"/>
              <w:rPr>
                <w:rFonts w:hint="default" w:ascii="Calibri" w:hAnsi="Calibri" w:eastAsia="宋体" w:cs="Calibri"/>
                <w:i w:val="0"/>
                <w:iCs w:val="0"/>
                <w:color w:val="000000"/>
                <w:sz w:val="22"/>
                <w:szCs w:val="22"/>
                <w:u w:val="none"/>
              </w:rPr>
            </w:pPr>
          </w:p>
        </w:tc>
      </w:tr>
      <w:tr w14:paraId="7F1B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0423C4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0366F21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王学敏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1E6593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4866FFE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2239059</w:t>
            </w:r>
          </w:p>
        </w:tc>
      </w:tr>
      <w:tr w14:paraId="372D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5A9415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952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BA1E6D">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14:paraId="4D41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B4D3EC7">
            <w:pPr>
              <w:jc w:val="center"/>
              <w:rPr>
                <w:rFonts w:hint="eastAsia" w:ascii="宋体" w:hAnsi="宋体" w:eastAsia="宋体" w:cs="宋体"/>
                <w:b/>
                <w:bCs/>
                <w:i w:val="0"/>
                <w:iCs w:val="0"/>
                <w:color w:val="000000"/>
                <w:sz w:val="22"/>
                <w:szCs w:val="22"/>
                <w:u w:val="none"/>
              </w:rPr>
            </w:pPr>
          </w:p>
        </w:tc>
        <w:tc>
          <w:tcPr>
            <w:tcW w:w="95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4BC4D5">
            <w:pPr>
              <w:rPr>
                <w:rFonts w:hint="eastAsia" w:ascii="宋体" w:hAnsi="宋体" w:eastAsia="宋体" w:cs="宋体"/>
                <w:i w:val="0"/>
                <w:iCs w:val="0"/>
                <w:color w:val="000000"/>
                <w:sz w:val="22"/>
                <w:szCs w:val="22"/>
                <w:u w:val="none"/>
              </w:rPr>
            </w:pPr>
          </w:p>
        </w:tc>
      </w:tr>
    </w:tbl>
    <w:p w14:paraId="558F665D">
      <w:pPr>
        <w:adjustRightInd w:val="0"/>
        <w:snapToGrid w:val="0"/>
        <w:spacing w:line="580" w:lineRule="exact"/>
        <w:rPr>
          <w:rFonts w:hint="eastAsia" w:ascii="Times New Roman" w:hAnsi="Times New Roman" w:eastAsia="仿宋_GB2312" w:cs="Times New Roman"/>
          <w:sz w:val="32"/>
          <w:szCs w:val="32"/>
          <w:lang w:eastAsia="zh-CN"/>
        </w:rPr>
      </w:pPr>
    </w:p>
    <w:tbl>
      <w:tblPr>
        <w:tblStyle w:val="8"/>
        <w:tblpPr w:leftFromText="180" w:rightFromText="180" w:vertAnchor="text" w:horzAnchor="page" w:tblpX="1087" w:tblpY="500"/>
        <w:tblOverlap w:val="never"/>
        <w:tblW w:w="10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814"/>
        <w:gridCol w:w="1276"/>
        <w:gridCol w:w="903"/>
        <w:gridCol w:w="1760"/>
        <w:gridCol w:w="718"/>
        <w:gridCol w:w="642"/>
        <w:gridCol w:w="570"/>
        <w:gridCol w:w="915"/>
        <w:gridCol w:w="810"/>
        <w:gridCol w:w="555"/>
        <w:gridCol w:w="607"/>
      </w:tblGrid>
      <w:tr w14:paraId="754D0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560"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50F2">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00B0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60"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DBD5">
            <w:pPr>
              <w:jc w:val="center"/>
              <w:rPr>
                <w:rFonts w:hint="eastAsia" w:ascii="宋体" w:hAnsi="宋体" w:eastAsia="宋体" w:cs="宋体"/>
                <w:b/>
                <w:bCs/>
                <w:i w:val="0"/>
                <w:iCs w:val="0"/>
                <w:color w:val="000000"/>
                <w:sz w:val="36"/>
                <w:szCs w:val="36"/>
                <w:u w:val="none"/>
              </w:rPr>
            </w:pPr>
          </w:p>
        </w:tc>
      </w:tr>
      <w:tr w14:paraId="186B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6078FC8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top"/>
          </w:tcPr>
          <w:p w14:paraId="6B1F35E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6E4D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任丘一中关于追加财政专户资金的请示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D47B01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49E40ACB">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70D6B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BC4D6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370001 - 任丘市第一中学本级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top"/>
          </w:tcPr>
          <w:p w14:paraId="748F935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73F7DB0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46F2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EE17D8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494C5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3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BD0A8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293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3756B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461B0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18B5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DB7E9D">
            <w:pPr>
              <w:rPr>
                <w:rFonts w:hint="eastAsia" w:ascii="宋体" w:hAnsi="宋体" w:eastAsia="宋体" w:cs="宋体"/>
                <w:b/>
                <w:bCs/>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top"/>
          </w:tcPr>
          <w:p w14:paraId="6906EB2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top"/>
          </w:tcPr>
          <w:p w14:paraId="3113317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600.000000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top"/>
          </w:tcPr>
          <w:p w14:paraId="41AA9D8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CD140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600.000000</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4C25D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166A7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600.000000</w:t>
            </w:r>
          </w:p>
        </w:tc>
        <w:tc>
          <w:tcPr>
            <w:tcW w:w="1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3E88B1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229D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0465D7">
            <w:pPr>
              <w:rPr>
                <w:rFonts w:hint="eastAsia" w:ascii="宋体" w:hAnsi="宋体" w:eastAsia="宋体" w:cs="宋体"/>
                <w:b/>
                <w:bCs/>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top"/>
          </w:tcPr>
          <w:p w14:paraId="6D05248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top"/>
          </w:tcPr>
          <w:p w14:paraId="30A7EFD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600.000000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top"/>
          </w:tcPr>
          <w:p w14:paraId="5DEDA58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5D050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600.000000</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F8743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AD92E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600.000000</w:t>
            </w: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C2B253">
            <w:pPr>
              <w:jc w:val="right"/>
              <w:rPr>
                <w:rFonts w:hint="default" w:ascii="Calibri" w:hAnsi="Calibri" w:eastAsia="宋体" w:cs="Calibri"/>
                <w:i w:val="0"/>
                <w:iCs w:val="0"/>
                <w:color w:val="000000"/>
                <w:sz w:val="22"/>
                <w:szCs w:val="22"/>
                <w:u w:val="none"/>
              </w:rPr>
            </w:pPr>
          </w:p>
        </w:tc>
      </w:tr>
      <w:tr w14:paraId="593A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B9E1C8">
            <w:pPr>
              <w:rPr>
                <w:rFonts w:hint="eastAsia" w:ascii="宋体" w:hAnsi="宋体" w:eastAsia="宋体" w:cs="宋体"/>
                <w:b/>
                <w:bCs/>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top"/>
          </w:tcPr>
          <w:p w14:paraId="2330546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top"/>
          </w:tcPr>
          <w:p w14:paraId="3E3339A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top"/>
          </w:tcPr>
          <w:p w14:paraId="218DE09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C8852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EE755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5EE72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F4E90F">
            <w:pPr>
              <w:jc w:val="right"/>
              <w:rPr>
                <w:rFonts w:hint="default" w:ascii="Calibri" w:hAnsi="Calibri" w:eastAsia="宋体" w:cs="Calibri"/>
                <w:i w:val="0"/>
                <w:iCs w:val="0"/>
                <w:color w:val="000000"/>
                <w:sz w:val="22"/>
                <w:szCs w:val="22"/>
                <w:u w:val="none"/>
              </w:rPr>
            </w:pPr>
          </w:p>
        </w:tc>
      </w:tr>
      <w:tr w14:paraId="08F2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39A02C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47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EC4E6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365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FBA512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06729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2F4B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127293">
            <w:pPr>
              <w:jc w:val="center"/>
              <w:rPr>
                <w:rFonts w:hint="eastAsia" w:ascii="宋体" w:hAnsi="宋体" w:eastAsia="宋体" w:cs="宋体"/>
                <w:b/>
                <w:bCs/>
                <w:i w:val="0"/>
                <w:iCs w:val="0"/>
                <w:color w:val="000000"/>
                <w:sz w:val="22"/>
                <w:szCs w:val="22"/>
                <w:u w:val="none"/>
              </w:rPr>
            </w:pPr>
          </w:p>
        </w:tc>
        <w:tc>
          <w:tcPr>
            <w:tcW w:w="47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3656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用于学校冬季取暖费用和日常办公经费，在厉行节约的前提下，确保单位正常运转、有效履职。</w:t>
            </w:r>
            <w:r>
              <w:rPr>
                <w:rFonts w:ascii="Arial" w:hAnsi="Arial" w:eastAsia="宋体" w:cs="Arial"/>
                <w:i w:val="0"/>
                <w:iCs w:val="0"/>
                <w:color w:val="000000"/>
                <w:kern w:val="0"/>
                <w:sz w:val="22"/>
                <w:szCs w:val="22"/>
                <w:u w:val="none"/>
                <w:lang w:val="en-US" w:eastAsia="zh-CN" w:bidi="ar"/>
              </w:rPr>
              <w:t xml:space="preserve">    </w:t>
            </w:r>
          </w:p>
        </w:tc>
        <w:tc>
          <w:tcPr>
            <w:tcW w:w="365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227E63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已完成</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2E44F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66FC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9CB091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2C24D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642A9C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22D7FB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72E6D4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2A62D3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F3B3A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B0038A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A7E8C9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4C80FF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2DE1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FF6AC8">
            <w:pPr>
              <w:jc w:val="center"/>
              <w:rPr>
                <w:rFonts w:hint="eastAsia" w:ascii="宋体" w:hAnsi="宋体" w:eastAsia="宋体" w:cs="宋体"/>
                <w:b/>
                <w:bCs/>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4509B9">
            <w:pPr>
              <w:jc w:val="center"/>
              <w:rPr>
                <w:rFonts w:hint="eastAsia" w:ascii="宋体" w:hAnsi="宋体" w:eastAsia="宋体" w:cs="宋体"/>
                <w:b/>
                <w:bCs/>
                <w:i w:val="0"/>
                <w:iCs w:val="0"/>
                <w:color w:val="000000"/>
                <w:sz w:val="22"/>
                <w:szCs w:val="22"/>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0BD354">
            <w:pPr>
              <w:jc w:val="center"/>
              <w:rPr>
                <w:rFonts w:hint="eastAsia" w:ascii="宋体" w:hAnsi="宋体" w:eastAsia="宋体" w:cs="宋体"/>
                <w:b/>
                <w:bCs/>
                <w:i w:val="0"/>
                <w:iCs w:val="0"/>
                <w:color w:val="000000"/>
                <w:sz w:val="22"/>
                <w:szCs w:val="22"/>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ABC12F">
            <w:pPr>
              <w:jc w:val="center"/>
              <w:rPr>
                <w:rFonts w:hint="eastAsia" w:ascii="宋体" w:hAnsi="宋体" w:eastAsia="宋体" w:cs="宋体"/>
                <w:b/>
                <w:bCs/>
                <w:i w:val="0"/>
                <w:iCs w:val="0"/>
                <w:color w:val="000000"/>
                <w:sz w:val="22"/>
                <w:szCs w:val="22"/>
                <w:u w:val="none"/>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460016">
            <w:pPr>
              <w:jc w:val="center"/>
              <w:rPr>
                <w:rFonts w:hint="eastAsia" w:ascii="宋体" w:hAnsi="宋体" w:eastAsia="宋体" w:cs="宋体"/>
                <w:b/>
                <w:bCs/>
                <w:i w:val="0"/>
                <w:iCs w:val="0"/>
                <w:color w:val="000000"/>
                <w:sz w:val="22"/>
                <w:szCs w:val="22"/>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B3E16A">
            <w:pPr>
              <w:jc w:val="center"/>
              <w:rPr>
                <w:rFonts w:hint="eastAsia" w:ascii="宋体" w:hAnsi="宋体" w:eastAsia="宋体" w:cs="宋体"/>
                <w:b/>
                <w:bCs/>
                <w:i w:val="0"/>
                <w:iCs w:val="0"/>
                <w:color w:val="000000"/>
                <w:sz w:val="22"/>
                <w:szCs w:val="22"/>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top"/>
          </w:tcPr>
          <w:p w14:paraId="6C246E3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3B19E1B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4AD857B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E5BF20">
            <w:pPr>
              <w:jc w:val="center"/>
              <w:rPr>
                <w:rFonts w:hint="eastAsia" w:ascii="宋体" w:hAnsi="宋体" w:eastAsia="宋体" w:cs="宋体"/>
                <w:b/>
                <w:bCs/>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FF22AA">
            <w:pPr>
              <w:jc w:val="center"/>
              <w:rPr>
                <w:rFonts w:hint="eastAsia" w:ascii="宋体" w:hAnsi="宋体" w:eastAsia="宋体" w:cs="宋体"/>
                <w:b/>
                <w:bCs/>
                <w:i w:val="0"/>
                <w:iCs w:val="0"/>
                <w:color w:val="000000"/>
                <w:sz w:val="22"/>
                <w:szCs w:val="22"/>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FC7E8E">
            <w:pPr>
              <w:jc w:val="center"/>
              <w:rPr>
                <w:rFonts w:hint="eastAsia" w:ascii="宋体" w:hAnsi="宋体" w:eastAsia="宋体" w:cs="宋体"/>
                <w:b/>
                <w:bCs/>
                <w:i w:val="0"/>
                <w:iCs w:val="0"/>
                <w:color w:val="000000"/>
                <w:sz w:val="22"/>
                <w:szCs w:val="22"/>
                <w:u w:val="none"/>
              </w:rPr>
            </w:pPr>
          </w:p>
        </w:tc>
      </w:tr>
      <w:tr w14:paraId="6850B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00A55A">
            <w:pPr>
              <w:jc w:val="center"/>
              <w:rPr>
                <w:rFonts w:hint="eastAsia" w:ascii="宋体" w:hAnsi="宋体" w:eastAsia="宋体" w:cs="宋体"/>
                <w:b/>
                <w:bCs/>
                <w:i w:val="0"/>
                <w:iCs w:val="0"/>
                <w:color w:val="000000"/>
                <w:sz w:val="22"/>
                <w:szCs w:val="22"/>
                <w:u w:val="none"/>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0536E9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276" w:type="dxa"/>
            <w:tcBorders>
              <w:top w:val="single" w:color="000000" w:sz="4" w:space="0"/>
              <w:left w:val="single" w:color="000000" w:sz="4" w:space="0"/>
              <w:bottom w:val="single" w:color="000000" w:sz="4" w:space="0"/>
              <w:right w:val="single" w:color="000000" w:sz="4" w:space="0"/>
            </w:tcBorders>
            <w:shd w:val="clear" w:color="auto" w:fill="E9EFF6"/>
            <w:vAlign w:val="top"/>
          </w:tcPr>
          <w:p w14:paraId="7AFFCA6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903" w:type="dxa"/>
            <w:tcBorders>
              <w:top w:val="single" w:color="000000" w:sz="4" w:space="0"/>
              <w:left w:val="single" w:color="000000" w:sz="4" w:space="0"/>
              <w:bottom w:val="single" w:color="000000" w:sz="4" w:space="0"/>
              <w:right w:val="single" w:color="000000" w:sz="4" w:space="0"/>
            </w:tcBorders>
            <w:shd w:val="clear" w:color="auto" w:fill="E9EFF6"/>
            <w:vAlign w:val="top"/>
          </w:tcPr>
          <w:p w14:paraId="5C39426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召开会议次数</w:t>
            </w:r>
          </w:p>
        </w:tc>
        <w:tc>
          <w:tcPr>
            <w:tcW w:w="176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4271C0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反映全年召开会议次数情况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29F1574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3B39577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87A400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518A46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77C7D0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top"/>
          </w:tcPr>
          <w:p w14:paraId="1E5C279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1C33109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24C2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0DE5FE">
            <w:pPr>
              <w:jc w:val="center"/>
              <w:rPr>
                <w:rFonts w:hint="eastAsia" w:ascii="宋体" w:hAnsi="宋体" w:eastAsia="宋体" w:cs="宋体"/>
                <w:b/>
                <w:bCs/>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61F7E1">
            <w:pPr>
              <w:jc w:val="center"/>
              <w:rPr>
                <w:rFonts w:hint="eastAsia" w:ascii="宋体" w:hAnsi="宋体" w:eastAsia="宋体" w:cs="宋体"/>
                <w:b/>
                <w:bCs/>
                <w:i w:val="0"/>
                <w:iCs w:val="0"/>
                <w:color w:val="000000"/>
                <w:sz w:val="22"/>
                <w:szCs w:val="2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E9EFF6"/>
            <w:vAlign w:val="top"/>
          </w:tcPr>
          <w:p w14:paraId="0ED65DE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903" w:type="dxa"/>
            <w:tcBorders>
              <w:top w:val="single" w:color="000000" w:sz="4" w:space="0"/>
              <w:left w:val="single" w:color="000000" w:sz="4" w:space="0"/>
              <w:bottom w:val="single" w:color="000000" w:sz="4" w:space="0"/>
              <w:right w:val="single" w:color="000000" w:sz="4" w:space="0"/>
            </w:tcBorders>
            <w:shd w:val="clear" w:color="auto" w:fill="E9EFF6"/>
            <w:vAlign w:val="top"/>
          </w:tcPr>
          <w:p w14:paraId="7A77D91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各项工作完成率</w:t>
            </w:r>
          </w:p>
        </w:tc>
        <w:tc>
          <w:tcPr>
            <w:tcW w:w="176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FFEC83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反映各项工作完成情况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7FE7D6E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0D1CC02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A5695B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FBDBF4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A388D2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top"/>
          </w:tcPr>
          <w:p w14:paraId="35D13CE9">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0A8C679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236E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70CC63">
            <w:pPr>
              <w:jc w:val="center"/>
              <w:rPr>
                <w:rFonts w:hint="eastAsia" w:ascii="宋体" w:hAnsi="宋体" w:eastAsia="宋体" w:cs="宋体"/>
                <w:b/>
                <w:bCs/>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82BD02">
            <w:pPr>
              <w:jc w:val="center"/>
              <w:rPr>
                <w:rFonts w:hint="eastAsia" w:ascii="宋体" w:hAnsi="宋体" w:eastAsia="宋体" w:cs="宋体"/>
                <w:b/>
                <w:bCs/>
                <w:i w:val="0"/>
                <w:iCs w:val="0"/>
                <w:color w:val="000000"/>
                <w:sz w:val="22"/>
                <w:szCs w:val="2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E9EFF6"/>
            <w:vAlign w:val="top"/>
          </w:tcPr>
          <w:p w14:paraId="6A2AE19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903" w:type="dxa"/>
            <w:tcBorders>
              <w:top w:val="single" w:color="000000" w:sz="4" w:space="0"/>
              <w:left w:val="single" w:color="000000" w:sz="4" w:space="0"/>
              <w:bottom w:val="single" w:color="000000" w:sz="4" w:space="0"/>
              <w:right w:val="single" w:color="000000" w:sz="4" w:space="0"/>
            </w:tcBorders>
            <w:shd w:val="clear" w:color="auto" w:fill="E9EFF6"/>
            <w:vAlign w:val="top"/>
          </w:tcPr>
          <w:p w14:paraId="2A4A7B6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本单位工作完成时限</w:t>
            </w:r>
          </w:p>
        </w:tc>
        <w:tc>
          <w:tcPr>
            <w:tcW w:w="176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C45159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反映本单位工作完成时限情况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5DEEEDA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0C4FD42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2F1AB8E">
            <w:pPr>
              <w:rPr>
                <w:rFonts w:hint="default" w:ascii="Calibri" w:hAnsi="Calibri" w:eastAsia="宋体" w:cs="Calibri"/>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D24990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2024年年底前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A1EF2E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2024年年底前完成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top"/>
          </w:tcPr>
          <w:p w14:paraId="7405E6E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2342DB7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6D41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C63A9B">
            <w:pPr>
              <w:jc w:val="center"/>
              <w:rPr>
                <w:rFonts w:hint="eastAsia" w:ascii="宋体" w:hAnsi="宋体" w:eastAsia="宋体" w:cs="宋体"/>
                <w:b/>
                <w:bCs/>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6A9326">
            <w:pPr>
              <w:jc w:val="center"/>
              <w:rPr>
                <w:rFonts w:hint="eastAsia" w:ascii="宋体" w:hAnsi="宋体" w:eastAsia="宋体" w:cs="宋体"/>
                <w:b/>
                <w:bCs/>
                <w:i w:val="0"/>
                <w:iCs w:val="0"/>
                <w:color w:val="000000"/>
                <w:sz w:val="22"/>
                <w:szCs w:val="2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E9EFF6"/>
            <w:vAlign w:val="top"/>
          </w:tcPr>
          <w:p w14:paraId="4593B24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E9EFF6"/>
            <w:vAlign w:val="top"/>
          </w:tcPr>
          <w:p w14:paraId="1877BD0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保运转所需成本</w:t>
            </w:r>
          </w:p>
        </w:tc>
        <w:tc>
          <w:tcPr>
            <w:tcW w:w="176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F2E889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反映保障运转所需经费情况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4C873AD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w:t>
            </w:r>
          </w:p>
        </w:tc>
        <w:tc>
          <w:tcPr>
            <w:tcW w:w="6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084A379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863440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600</w:t>
            </w: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2A283E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781E39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600万元</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top"/>
          </w:tcPr>
          <w:p w14:paraId="642EA67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7C817C8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r>
      <w:tr w14:paraId="20AE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129C8A">
            <w:pPr>
              <w:jc w:val="center"/>
              <w:rPr>
                <w:rFonts w:hint="eastAsia" w:ascii="宋体" w:hAnsi="宋体" w:eastAsia="宋体" w:cs="宋体"/>
                <w:b/>
                <w:bCs/>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top"/>
          </w:tcPr>
          <w:p w14:paraId="63BA630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E9EFF6"/>
            <w:vAlign w:val="top"/>
          </w:tcPr>
          <w:p w14:paraId="02AA92B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E9EFF6"/>
            <w:vAlign w:val="top"/>
          </w:tcPr>
          <w:p w14:paraId="3E1B8E3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事业单位公共服务能力提升情况</w:t>
            </w:r>
          </w:p>
        </w:tc>
        <w:tc>
          <w:tcPr>
            <w:tcW w:w="176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F0E9C3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反映事业单位公共服务能力提升情况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3859B46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6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1086B9B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5D12362">
            <w:pPr>
              <w:rPr>
                <w:rFonts w:hint="default" w:ascii="Calibri" w:hAnsi="Calibri" w:eastAsia="宋体" w:cs="Calibri"/>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7EEF35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较上年度有所提升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340A4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较上年度有所提升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top"/>
          </w:tcPr>
          <w:p w14:paraId="0F85B41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5C48714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14:paraId="2A3D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1A83F8">
            <w:pPr>
              <w:jc w:val="center"/>
              <w:rPr>
                <w:rFonts w:hint="eastAsia" w:ascii="宋体" w:hAnsi="宋体" w:eastAsia="宋体" w:cs="宋体"/>
                <w:b/>
                <w:bCs/>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top"/>
          </w:tcPr>
          <w:p w14:paraId="5AB640B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E9EFF6"/>
            <w:vAlign w:val="top"/>
          </w:tcPr>
          <w:p w14:paraId="5BD86EB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903" w:type="dxa"/>
            <w:tcBorders>
              <w:top w:val="single" w:color="000000" w:sz="4" w:space="0"/>
              <w:left w:val="single" w:color="000000" w:sz="4" w:space="0"/>
              <w:bottom w:val="single" w:color="000000" w:sz="4" w:space="0"/>
              <w:right w:val="single" w:color="000000" w:sz="4" w:space="0"/>
            </w:tcBorders>
            <w:shd w:val="clear" w:color="auto" w:fill="E9EFF6"/>
            <w:vAlign w:val="top"/>
          </w:tcPr>
          <w:p w14:paraId="323C0BB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学生和教师满意度</w:t>
            </w:r>
          </w:p>
        </w:tc>
        <w:tc>
          <w:tcPr>
            <w:tcW w:w="176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5E718C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反映学生和教师满意情况</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14:paraId="1332543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6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0C0838B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9BCB236">
            <w:pPr>
              <w:rPr>
                <w:rFonts w:hint="default" w:ascii="Calibri" w:hAnsi="Calibri" w:eastAsia="宋体" w:cs="Calibri"/>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E62B1F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比较满意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48B2E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比较满意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top"/>
          </w:tcPr>
          <w:p w14:paraId="0B0F2E92">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54B2364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69CD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31B13D">
            <w:pPr>
              <w:jc w:val="center"/>
              <w:rPr>
                <w:rFonts w:hint="eastAsia" w:ascii="宋体" w:hAnsi="宋体" w:eastAsia="宋体" w:cs="宋体"/>
                <w:b/>
                <w:bCs/>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top"/>
          </w:tcPr>
          <w:p w14:paraId="0FFE09E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276" w:type="dxa"/>
            <w:tcBorders>
              <w:top w:val="single" w:color="000000" w:sz="4" w:space="0"/>
              <w:left w:val="single" w:color="000000" w:sz="4" w:space="0"/>
              <w:bottom w:val="single" w:color="000000" w:sz="4" w:space="0"/>
              <w:right w:val="single" w:color="000000" w:sz="4" w:space="0"/>
            </w:tcBorders>
            <w:shd w:val="clear" w:color="auto" w:fill="E9EFF6"/>
            <w:vAlign w:val="top"/>
          </w:tcPr>
          <w:p w14:paraId="7BCC4ED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903" w:type="dxa"/>
            <w:tcBorders>
              <w:top w:val="single" w:color="000000" w:sz="4" w:space="0"/>
              <w:left w:val="single" w:color="000000" w:sz="4" w:space="0"/>
              <w:bottom w:val="single" w:color="000000" w:sz="4" w:space="0"/>
              <w:right w:val="single" w:color="000000" w:sz="4" w:space="0"/>
            </w:tcBorders>
            <w:shd w:val="clear" w:color="auto" w:fill="E9EFF6"/>
            <w:vAlign w:val="top"/>
          </w:tcPr>
          <w:p w14:paraId="1F691BF8">
            <w:pPr>
              <w:rPr>
                <w:rFonts w:hint="default" w:ascii="Calibri" w:hAnsi="Calibri" w:eastAsia="宋体" w:cs="Calibri"/>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04B047C">
            <w:pPr>
              <w:rPr>
                <w:rFonts w:hint="default" w:ascii="Calibri" w:hAnsi="Calibri" w:eastAsia="宋体" w:cs="Calibri"/>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E9EFF6"/>
            <w:vAlign w:val="top"/>
          </w:tcPr>
          <w:p w14:paraId="4EA335B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E9EFF6"/>
            <w:vAlign w:val="top"/>
          </w:tcPr>
          <w:p w14:paraId="0709796F">
            <w:pPr>
              <w:rPr>
                <w:rFonts w:hint="default" w:ascii="Calibri" w:hAnsi="Calibri" w:eastAsia="宋体" w:cs="Calibri"/>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37D57BB">
            <w:pPr>
              <w:rPr>
                <w:rFonts w:hint="default" w:ascii="Calibri" w:hAnsi="Calibri" w:eastAsia="宋体" w:cs="Calibri"/>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5EAFA64">
            <w:pPr>
              <w:rPr>
                <w:rFonts w:hint="default" w:ascii="Calibri" w:hAnsi="Calibri" w:eastAsia="宋体" w:cs="Calibri"/>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DCF54A9">
            <w:pPr>
              <w:rPr>
                <w:rFonts w:hint="default" w:ascii="Calibri" w:hAnsi="Calibri" w:eastAsia="宋体" w:cs="Calibri"/>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26AD0D3">
            <w:pPr>
              <w:rPr>
                <w:rFonts w:hint="default" w:ascii="Calibri" w:hAnsi="Calibri" w:eastAsia="宋体" w:cs="Calibri"/>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051CBC2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6E9B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2AE41C">
            <w:pPr>
              <w:jc w:val="center"/>
              <w:rPr>
                <w:rFonts w:hint="eastAsia" w:ascii="宋体" w:hAnsi="宋体" w:eastAsia="宋体" w:cs="宋体"/>
                <w:b/>
                <w:bCs/>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top"/>
          </w:tcPr>
          <w:p w14:paraId="5C084B7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8756" w:type="dxa"/>
            <w:gridSpan w:val="10"/>
            <w:tcBorders>
              <w:top w:val="single" w:color="000000" w:sz="4" w:space="0"/>
              <w:left w:val="single" w:color="000000" w:sz="4" w:space="0"/>
              <w:bottom w:val="single" w:color="000000" w:sz="4" w:space="0"/>
              <w:right w:val="single" w:color="000000" w:sz="4" w:space="0"/>
            </w:tcBorders>
            <w:shd w:val="clear" w:color="auto" w:fill="E9EFF6"/>
            <w:vAlign w:val="top"/>
          </w:tcPr>
          <w:p w14:paraId="312A52D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0D70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DE077C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957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7606B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14:paraId="1DC6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FE2FEF">
            <w:pPr>
              <w:jc w:val="center"/>
              <w:rPr>
                <w:rFonts w:hint="eastAsia" w:ascii="宋体" w:hAnsi="宋体" w:eastAsia="宋体" w:cs="宋体"/>
                <w:b/>
                <w:bCs/>
                <w:i w:val="0"/>
                <w:iCs w:val="0"/>
                <w:color w:val="000000"/>
                <w:sz w:val="22"/>
                <w:szCs w:val="22"/>
                <w:u w:val="none"/>
              </w:rPr>
            </w:pPr>
          </w:p>
        </w:tc>
        <w:tc>
          <w:tcPr>
            <w:tcW w:w="957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97C411">
            <w:pPr>
              <w:jc w:val="left"/>
              <w:rPr>
                <w:rFonts w:hint="default" w:ascii="Calibri" w:hAnsi="Calibri" w:eastAsia="宋体" w:cs="Calibri"/>
                <w:i w:val="0"/>
                <w:iCs w:val="0"/>
                <w:color w:val="000000"/>
                <w:sz w:val="22"/>
                <w:szCs w:val="22"/>
                <w:u w:val="none"/>
              </w:rPr>
            </w:pPr>
          </w:p>
        </w:tc>
      </w:tr>
      <w:tr w14:paraId="4E34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6F0BC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29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16FB09D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王学敏</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F05C1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4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0C8B657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2239059</w:t>
            </w:r>
          </w:p>
        </w:tc>
      </w:tr>
      <w:tr w14:paraId="34E7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47DC6C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957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86AC733">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14:paraId="60ED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9238FCF">
            <w:pPr>
              <w:jc w:val="center"/>
              <w:rPr>
                <w:rFonts w:hint="eastAsia" w:ascii="宋体" w:hAnsi="宋体" w:eastAsia="宋体" w:cs="宋体"/>
                <w:b/>
                <w:bCs/>
                <w:i w:val="0"/>
                <w:iCs w:val="0"/>
                <w:color w:val="000000"/>
                <w:sz w:val="22"/>
                <w:szCs w:val="22"/>
                <w:u w:val="none"/>
              </w:rPr>
            </w:pPr>
          </w:p>
        </w:tc>
        <w:tc>
          <w:tcPr>
            <w:tcW w:w="957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992CD3">
            <w:pPr>
              <w:rPr>
                <w:rFonts w:hint="eastAsia" w:ascii="宋体" w:hAnsi="宋体" w:eastAsia="宋体" w:cs="宋体"/>
                <w:i w:val="0"/>
                <w:iCs w:val="0"/>
                <w:color w:val="000000"/>
                <w:sz w:val="22"/>
                <w:szCs w:val="22"/>
                <w:u w:val="none"/>
              </w:rPr>
            </w:pPr>
          </w:p>
        </w:tc>
      </w:tr>
    </w:tbl>
    <w:p w14:paraId="03BFF7ED">
      <w:pPr>
        <w:adjustRightInd w:val="0"/>
        <w:snapToGrid w:val="0"/>
        <w:spacing w:line="580" w:lineRule="exact"/>
        <w:rPr>
          <w:rFonts w:hint="eastAsia" w:ascii="Times New Roman" w:hAnsi="Times New Roman" w:eastAsia="仿宋_GB2312" w:cs="Times New Roman"/>
          <w:sz w:val="32"/>
          <w:szCs w:val="32"/>
          <w:lang w:eastAsia="zh-CN"/>
        </w:rPr>
      </w:pPr>
    </w:p>
    <w:p w14:paraId="29883317">
      <w:pPr>
        <w:adjustRightInd w:val="0"/>
        <w:snapToGrid w:val="0"/>
        <w:spacing w:line="580" w:lineRule="exact"/>
        <w:rPr>
          <w:rFonts w:hint="eastAsia" w:ascii="Times New Roman" w:hAnsi="Times New Roman" w:eastAsia="仿宋_GB2312" w:cs="Times New Roman"/>
          <w:sz w:val="32"/>
          <w:szCs w:val="32"/>
          <w:lang w:eastAsia="zh-CN"/>
        </w:rPr>
      </w:pPr>
    </w:p>
    <w:p w14:paraId="78A033AB">
      <w:pPr>
        <w:adjustRightInd w:val="0"/>
        <w:snapToGrid w:val="0"/>
        <w:spacing w:line="580" w:lineRule="exact"/>
        <w:ind w:left="420" w:leftChars="200" w:firstLine="321" w:firstLine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（三）部门评价项目绩效评价结果（如有）</w:t>
      </w:r>
    </w:p>
    <w:p w14:paraId="1CBF016E">
      <w:pPr>
        <w:adjustRightInd w:val="0"/>
        <w:snapToGrid w:val="0"/>
        <w:spacing w:line="580" w:lineRule="exact"/>
        <w:ind w:firstLine="640" w:firstLineChars="200"/>
        <w:rPr>
          <w:rFonts w:ascii="Times New Roman" w:hAnsi="Times New Roman" w:eastAsia="楷体_GB2312" w:cs="Times New Roman"/>
          <w:b/>
          <w:bCs/>
          <w:sz w:val="32"/>
          <w:szCs w:val="32"/>
        </w:rPr>
      </w:pPr>
      <w:r>
        <w:rPr>
          <w:rFonts w:ascii="Times New Roman" w:hAnsi="Times New Roman" w:eastAsia="黑体" w:cs="Times New Roman"/>
          <w:sz w:val="32"/>
          <w:szCs w:val="32"/>
        </w:rPr>
        <w:t>十、其他需要说明的情况</w:t>
      </w:r>
    </w:p>
    <w:p w14:paraId="1F075A37">
      <w:pPr>
        <w:keepNext w:val="0"/>
        <w:keepLines w:val="0"/>
        <w:widowControl/>
        <w:suppressLineNumbers w:val="0"/>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 本部门2024年</w:t>
      </w:r>
      <w:r>
        <w:rPr>
          <w:rFonts w:hint="eastAsia" w:ascii="Times New Roman" w:hAnsi="Times New Roman" w:eastAsia="仿宋_GB2312" w:cs="Times New Roman"/>
          <w:sz w:val="32"/>
          <w:szCs w:val="32"/>
          <w:lang w:val="en-US" w:eastAsia="zh-CN"/>
        </w:rPr>
        <w:t>度政府</w:t>
      </w:r>
      <w:r>
        <w:rPr>
          <w:rFonts w:ascii="Times New Roman" w:hAnsi="Times New Roman" w:eastAsia="仿宋_GB2312" w:cs="Times New Roman"/>
          <w:sz w:val="32"/>
          <w:szCs w:val="32"/>
          <w:lang w:val="en-US" w:eastAsia="zh-CN"/>
        </w:rPr>
        <w:t>性基</w:t>
      </w:r>
      <w:r>
        <w:rPr>
          <w:rFonts w:hint="eastAsia" w:ascii="Times New Roman" w:hAnsi="Times New Roman" w:eastAsia="仿宋_GB2312" w:cs="Times New Roman"/>
          <w:sz w:val="32"/>
          <w:szCs w:val="32"/>
          <w:lang w:val="en-US" w:eastAsia="zh-CN"/>
        </w:rPr>
        <w:t xml:space="preserve">金预算财政拨款收入支出决算表 （公开 </w:t>
      </w:r>
      <w:r>
        <w:rPr>
          <w:rFonts w:hint="default" w:ascii="Times New Roman" w:hAnsi="Times New Roman" w:eastAsia="仿宋_GB2312" w:cs="Times New Roman"/>
          <w:sz w:val="32"/>
          <w:szCs w:val="32"/>
          <w:lang w:val="en-US" w:eastAsia="zh-CN"/>
        </w:rPr>
        <w:t xml:space="preserve">07 </w:t>
      </w:r>
      <w:r>
        <w:rPr>
          <w:rFonts w:hint="eastAsia" w:ascii="Times New Roman" w:hAnsi="Times New Roman" w:eastAsia="仿宋_GB2312" w:cs="Times New Roman"/>
          <w:sz w:val="32"/>
          <w:szCs w:val="32"/>
          <w:lang w:val="en-US" w:eastAsia="zh-CN"/>
        </w:rPr>
        <w:t>表）、国有资</w:t>
      </w:r>
      <w:r>
        <w:rPr>
          <w:rFonts w:ascii="Times New Roman" w:hAnsi="Times New Roman" w:eastAsia="仿宋_GB2312" w:cs="Times New Roman"/>
          <w:sz w:val="32"/>
          <w:szCs w:val="32"/>
          <w:lang w:val="en-US" w:eastAsia="zh-CN"/>
        </w:rPr>
        <w:t>本经</w:t>
      </w:r>
      <w:r>
        <w:rPr>
          <w:rFonts w:hint="eastAsia" w:ascii="Times New Roman" w:hAnsi="Times New Roman" w:eastAsia="仿宋_GB2312" w:cs="Times New Roman"/>
          <w:sz w:val="32"/>
          <w:szCs w:val="32"/>
          <w:lang w:val="en-US" w:eastAsia="zh-CN"/>
        </w:rPr>
        <w:t xml:space="preserve">营预算财政拨款支出决算表（公开 </w:t>
      </w:r>
      <w:r>
        <w:rPr>
          <w:rFonts w:hint="default" w:ascii="Times New Roman" w:hAnsi="Times New Roman" w:eastAsia="仿宋_GB2312" w:cs="Times New Roman"/>
          <w:sz w:val="32"/>
          <w:szCs w:val="32"/>
          <w:lang w:val="en-US" w:eastAsia="zh-CN"/>
        </w:rPr>
        <w:t xml:space="preserve">08 </w:t>
      </w:r>
      <w:r>
        <w:rPr>
          <w:rFonts w:hint="eastAsia" w:ascii="Times New Roman" w:hAnsi="Times New Roman" w:eastAsia="仿宋_GB2312" w:cs="Times New Roman"/>
          <w:sz w:val="32"/>
          <w:szCs w:val="32"/>
          <w:lang w:val="en-US" w:eastAsia="zh-CN"/>
        </w:rPr>
        <w:t>表）、财政拨款</w:t>
      </w:r>
      <w:r>
        <w:rPr>
          <w:rFonts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三公</w:t>
      </w:r>
      <w:r>
        <w:rPr>
          <w:rFonts w:hint="default"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经费</w:t>
      </w:r>
      <w:r>
        <w:rPr>
          <w:rFonts w:hint="eastAsia" w:ascii="Times New Roman" w:hAnsi="Times New Roman" w:eastAsia="仿宋_GB2312" w:cs="Times New Roman"/>
          <w:sz w:val="32"/>
          <w:szCs w:val="32"/>
          <w:lang w:val="en-US" w:eastAsia="zh-CN"/>
        </w:rPr>
        <w:t xml:space="preserve">支出决算表（公开 </w:t>
      </w:r>
      <w:r>
        <w:rPr>
          <w:rFonts w:hint="default" w:ascii="Times New Roman" w:hAnsi="Times New Roman" w:eastAsia="仿宋_GB2312" w:cs="Times New Roman"/>
          <w:sz w:val="32"/>
          <w:szCs w:val="32"/>
          <w:lang w:val="en-US" w:eastAsia="zh-CN"/>
        </w:rPr>
        <w:t xml:space="preserve">09 </w:t>
      </w:r>
      <w:r>
        <w:rPr>
          <w:rFonts w:hint="eastAsia" w:ascii="Times New Roman" w:hAnsi="Times New Roman" w:eastAsia="仿宋_GB2312" w:cs="Times New Roman"/>
          <w:sz w:val="32"/>
          <w:szCs w:val="32"/>
          <w:lang w:val="en-US" w:eastAsia="zh-CN"/>
        </w:rPr>
        <w:t>表）</w:t>
      </w:r>
      <w:r>
        <w:rPr>
          <w:rFonts w:ascii="Times New Roman" w:hAnsi="Times New Roman" w:eastAsia="仿宋_GB2312" w:cs="Times New Roman"/>
          <w:sz w:val="32"/>
          <w:szCs w:val="32"/>
        </w:rPr>
        <w:t>无收支及结转结余情况，故以空表列示。</w:t>
      </w:r>
    </w:p>
    <w:p w14:paraId="138D05F8">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由于决算公开表格中金额数值应当保留两位小数，公开数据为四舍五入计算结果，个别数据合计项与分项之和存在小数点后差额，特此说明。</w:t>
      </w:r>
    </w:p>
    <w:p w14:paraId="57DF9DC9">
      <w:pPr>
        <w:widowControl/>
        <w:spacing w:line="580" w:lineRule="exact"/>
        <w:ind w:firstLine="883" w:firstLineChars="200"/>
        <w:jc w:val="left"/>
        <w:rPr>
          <w:rFonts w:ascii="Times New Roman" w:hAnsi="Times New Roman" w:eastAsia="宋体" w:cs="Times New Roman"/>
          <w:b/>
          <w:bCs/>
          <w:kern w:val="0"/>
          <w:sz w:val="44"/>
          <w:szCs w:val="44"/>
        </w:rPr>
      </w:pPr>
    </w:p>
    <w:p w14:paraId="137F91F4">
      <w:pPr>
        <w:spacing w:line="580" w:lineRule="exact"/>
        <w:rPr>
          <w:rFonts w:ascii="Times New Roman" w:hAnsi="Times New Roman" w:eastAsia="仿宋_GB2312" w:cs="Times New Roman"/>
          <w:sz w:val="32"/>
          <w:szCs w:val="32"/>
        </w:rPr>
      </w:pPr>
    </w:p>
    <w:p w14:paraId="53C99D64">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47876B1F">
      <w:pPr>
        <w:widowControl/>
        <w:spacing w:line="580" w:lineRule="exact"/>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2604DFAA">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3FC937C8">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7021E4A9">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3F7468F3">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646201C0">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64848AC5">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48B895F1">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6320458A">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6D7C83CE">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4210B5C3">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0ED80DC3">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0CBD5983">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40960AEE">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494E1623">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30AD75C2">
      <w:pPr>
        <w:widowControl/>
        <w:spacing w:line="580" w:lineRule="exact"/>
        <w:jc w:val="both"/>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3170B49C">
      <w:pPr>
        <w:widowControl/>
        <w:spacing w:line="580" w:lineRule="exact"/>
        <w:jc w:val="center"/>
        <w:rPr>
          <w:rFonts w:ascii="Times New Roman" w:hAnsi="Times New Roman" w:cs="Times New Roman"/>
          <w:sz w:val="44"/>
          <w:szCs w:val="44"/>
          <w14:textOutline w14:w="9525" w14:cap="flat" w14:cmpd="sng" w14:algn="ctr">
            <w14:solidFill>
              <w14:schemeClr w14:val="tx1">
                <w14:lumMod w14:val="50000"/>
                <w14:lumOff w14:val="50000"/>
              </w14:schemeClr>
            </w14:solidFill>
            <w14:prstDash w14:val="solid"/>
            <w14:round/>
          </w14:textOutline>
        </w:rPr>
      </w:pPr>
      <w: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第四部分 名词解释</w:t>
      </w:r>
    </w:p>
    <w:p w14:paraId="317D31EF">
      <w:pPr>
        <w:spacing w:line="580" w:lineRule="exact"/>
        <w:rPr>
          <w:rFonts w:ascii="Times New Roman" w:hAnsi="Times New Roman" w:eastAsia="仿宋_GB2312" w:cs="Times New Roman"/>
          <w:sz w:val="32"/>
          <w:szCs w:val="32"/>
        </w:rPr>
      </w:pPr>
    </w:p>
    <w:p w14:paraId="4EEDC236">
      <w:pPr>
        <w:pStyle w:val="14"/>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一、财政拨款收入：</w:t>
      </w:r>
      <w:r>
        <w:rPr>
          <w:rFonts w:ascii="Times New Roman" w:hAnsi="Times New Roman" w:eastAsia="仿宋_GB2312" w:cs="Times New Roman"/>
          <w:sz w:val="32"/>
          <w:szCs w:val="32"/>
        </w:rPr>
        <w:t>指单位从同级财政部门取得的财政预算资金。</w:t>
      </w:r>
    </w:p>
    <w:p w14:paraId="7B61CC18">
      <w:pPr>
        <w:pStyle w:val="14"/>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二、事业收入：</w:t>
      </w:r>
      <w:r>
        <w:rPr>
          <w:rFonts w:ascii="Times New Roman" w:hAnsi="Times New Roman" w:eastAsia="仿宋_GB2312" w:cs="Times New Roman"/>
          <w:sz w:val="32"/>
          <w:szCs w:val="32"/>
        </w:rPr>
        <w:t>指事业单位开展专业业务活动及辅助活动取得的收入。</w:t>
      </w:r>
    </w:p>
    <w:p w14:paraId="39F9F2F4">
      <w:pPr>
        <w:pStyle w:val="14"/>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三、经营收入：</w:t>
      </w:r>
      <w:r>
        <w:rPr>
          <w:rFonts w:ascii="Times New Roman" w:hAnsi="Times New Roman" w:eastAsia="仿宋_GB2312" w:cs="Times New Roman"/>
          <w:sz w:val="32"/>
          <w:szCs w:val="32"/>
        </w:rPr>
        <w:t>指事业单位在专业业务活动及其辅助活动之外开展非独立核算经营活动取得的收入。</w:t>
      </w:r>
    </w:p>
    <w:p w14:paraId="04267827">
      <w:pPr>
        <w:pStyle w:val="14"/>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四、其他收入：</w:t>
      </w:r>
      <w:r>
        <w:rPr>
          <w:rFonts w:ascii="Times New Roman" w:hAnsi="Times New Roman" w:eastAsia="仿宋_GB2312" w:cs="Times New Roman"/>
          <w:sz w:val="32"/>
          <w:szCs w:val="32"/>
        </w:rPr>
        <w:t>指单位取得的除上述收入以外的各项收入。主要是事业单位固定资产出租收入、存款利息收入等。</w:t>
      </w:r>
    </w:p>
    <w:p w14:paraId="4D725E77">
      <w:pPr>
        <w:pStyle w:val="14"/>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五、使用非财政拨款结余（含专用结余）：</w:t>
      </w:r>
      <w:r>
        <w:rPr>
          <w:rFonts w:ascii="Times New Roman" w:hAnsi="Times New Roman" w:eastAsia="仿宋_GB2312" w:cs="Times New Roman"/>
          <w:sz w:val="32"/>
          <w:szCs w:val="32"/>
        </w:rPr>
        <w:t>指事业单位按照预算管理要求使用非财政拨款结余弥补收支差额的金额，以及使用专用结余安排支出的金额。</w:t>
      </w:r>
    </w:p>
    <w:p w14:paraId="72BF4C9F">
      <w:pPr>
        <w:spacing w:line="580" w:lineRule="exact"/>
        <w:ind w:firstLine="643"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六、年初结转和结余：</w:t>
      </w:r>
      <w:r>
        <w:rPr>
          <w:rFonts w:ascii="Times New Roman" w:hAnsi="Times New Roman" w:eastAsia="仿宋_GB2312" w:cs="Times New Roman"/>
          <w:bCs/>
          <w:color w:val="000000"/>
          <w:kern w:val="0"/>
          <w:sz w:val="32"/>
          <w:szCs w:val="32"/>
        </w:rPr>
        <w:t>指单位以前年度尚未完成、结转到本年仍按原规定用途继续使用的资金，或项目已完成等产生的结余资金。</w:t>
      </w:r>
    </w:p>
    <w:p w14:paraId="6508A442">
      <w:pPr>
        <w:spacing w:line="580" w:lineRule="exact"/>
        <w:ind w:firstLine="643"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七、结余分配：</w:t>
      </w:r>
      <w:r>
        <w:rPr>
          <w:rFonts w:ascii="Times New Roman" w:hAnsi="Times New Roman" w:eastAsia="仿宋_GB2312" w:cs="Times New Roman"/>
          <w:bCs/>
          <w:color w:val="000000"/>
          <w:kern w:val="0"/>
          <w:sz w:val="32"/>
          <w:szCs w:val="32"/>
        </w:rPr>
        <w:t>指事业单位按照会计制度规定缴纳的所得税、提取的专用结余以及转入非财政拨款结余的金额等。</w:t>
      </w:r>
    </w:p>
    <w:p w14:paraId="05256977">
      <w:pPr>
        <w:spacing w:line="580" w:lineRule="exact"/>
        <w:ind w:firstLine="643"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八、年末结转和结余：</w:t>
      </w:r>
      <w:r>
        <w:rPr>
          <w:rFonts w:ascii="Times New Roman" w:hAnsi="Times New Roman" w:eastAsia="仿宋_GB2312" w:cs="Times New Roman"/>
          <w:bCs/>
          <w:color w:val="000000"/>
          <w:kern w:val="0"/>
          <w:sz w:val="32"/>
          <w:szCs w:val="32"/>
        </w:rPr>
        <w:t>指单位按有关规定结转到下年或以后年度继续使用的资金，或项目已完成等产生的结余资金。</w:t>
      </w:r>
    </w:p>
    <w:p w14:paraId="7953476C">
      <w:pPr>
        <w:spacing w:line="580" w:lineRule="exact"/>
        <w:ind w:firstLine="643"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九、基本支出：</w:t>
      </w:r>
      <w:r>
        <w:rPr>
          <w:rFonts w:ascii="Times New Roman" w:hAnsi="Times New Roman" w:eastAsia="仿宋_GB2312" w:cs="Times New Roman"/>
          <w:bCs/>
          <w:color w:val="000000"/>
          <w:kern w:val="0"/>
          <w:sz w:val="32"/>
          <w:szCs w:val="32"/>
        </w:rPr>
        <w:t>指为保障机构正常运转、完成日常工作任务而发生的人员支出和公用支出。</w:t>
      </w:r>
    </w:p>
    <w:p w14:paraId="23AFE1C9">
      <w:pPr>
        <w:widowControl/>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十、项目支出：</w:t>
      </w:r>
      <w:r>
        <w:rPr>
          <w:rFonts w:ascii="Times New Roman" w:hAnsi="Times New Roman" w:eastAsia="仿宋_GB2312" w:cs="Times New Roman"/>
          <w:color w:val="000000"/>
          <w:kern w:val="0"/>
          <w:sz w:val="32"/>
          <w:szCs w:val="32"/>
        </w:rPr>
        <w:t>指在基本支出之外为完成特定行政任务和事业发展目标所发生的支出。</w:t>
      </w:r>
    </w:p>
    <w:p w14:paraId="6A3F173E">
      <w:pPr>
        <w:widowControl/>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十一、经营支出</w:t>
      </w:r>
      <w:r>
        <w:rPr>
          <w:rFonts w:hint="eastAsia" w:ascii="Times New Roman" w:hAnsi="Times New Roman" w:eastAsia="仿宋_GB2312" w:cs="Times New Roman"/>
          <w:b/>
          <w:bCs/>
          <w:color w:val="000000"/>
          <w:kern w:val="0"/>
          <w:sz w:val="32"/>
          <w:szCs w:val="32"/>
        </w:rPr>
        <w:t>：</w:t>
      </w:r>
      <w:r>
        <w:rPr>
          <w:rFonts w:ascii="Times New Roman" w:hAnsi="Times New Roman" w:eastAsia="仿宋_GB2312" w:cs="Times New Roman"/>
          <w:color w:val="000000"/>
          <w:kern w:val="0"/>
          <w:sz w:val="32"/>
          <w:szCs w:val="32"/>
        </w:rPr>
        <w:t>指事业单位在专业业务活动及其辅助活动之外开展非独立核算经营活动发生的支出。</w:t>
      </w:r>
    </w:p>
    <w:p w14:paraId="0913AD71">
      <w:pPr>
        <w:widowControl/>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十二、基本建设支出：</w:t>
      </w:r>
      <w:r>
        <w:rPr>
          <w:rFonts w:ascii="Times New Roman" w:hAnsi="Times New Roman"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5983FDF5">
      <w:pPr>
        <w:widowControl/>
        <w:spacing w:line="580" w:lineRule="exact"/>
        <w:ind w:firstLine="643" w:firstLineChars="200"/>
        <w:rPr>
          <w:rFonts w:ascii="Times New Roman" w:hAnsi="Times New Roman" w:eastAsia="仿宋_GB2312" w:cs="Times New Roman"/>
          <w:b/>
          <w:bCs/>
          <w:color w:val="000000"/>
          <w:kern w:val="0"/>
          <w:sz w:val="32"/>
          <w:szCs w:val="32"/>
        </w:rPr>
      </w:pPr>
      <w:r>
        <w:rPr>
          <w:rFonts w:ascii="Times New Roman" w:hAnsi="Times New Roman" w:eastAsia="仿宋_GB2312" w:cs="Times New Roman"/>
          <w:b/>
          <w:bCs/>
          <w:color w:val="000000"/>
          <w:kern w:val="0"/>
          <w:sz w:val="32"/>
          <w:szCs w:val="32"/>
        </w:rPr>
        <w:t>十三、其他资本性支出：</w:t>
      </w:r>
      <w:r>
        <w:rPr>
          <w:rFonts w:ascii="Times New Roman" w:hAnsi="Times New Roman"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14C5C3CE">
      <w:pPr>
        <w:snapToGrid w:val="0"/>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十四、“三公”经费：</w:t>
      </w:r>
      <w:r>
        <w:rPr>
          <w:rFonts w:ascii="Times New Roman" w:hAnsi="Times New Roman"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5720E8A5">
      <w:pPr>
        <w:snapToGrid w:val="0"/>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十五、其他交通费用：</w:t>
      </w:r>
      <w:r>
        <w:rPr>
          <w:rFonts w:ascii="Times New Roman" w:hAnsi="Times New Roman"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2B1523A2">
      <w:pPr>
        <w:widowControl/>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十六、公务用车购置：</w:t>
      </w:r>
      <w:r>
        <w:rPr>
          <w:rFonts w:ascii="Times New Roman" w:hAnsi="Times New Roman" w:eastAsia="仿宋_GB2312" w:cs="Times New Roman"/>
          <w:color w:val="000000"/>
          <w:kern w:val="0"/>
          <w:sz w:val="32"/>
          <w:szCs w:val="32"/>
        </w:rPr>
        <w:t>填列单位公务用车车辆购置支出（含车辆购置税、牌照费）。</w:t>
      </w:r>
    </w:p>
    <w:p w14:paraId="5AACEE87">
      <w:pPr>
        <w:widowControl/>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十七、其他交通工具购置：</w:t>
      </w:r>
      <w:r>
        <w:rPr>
          <w:rFonts w:ascii="Times New Roman" w:hAnsi="Times New Roman" w:eastAsia="仿宋_GB2312" w:cs="Times New Roman"/>
          <w:color w:val="000000"/>
          <w:kern w:val="0"/>
          <w:sz w:val="32"/>
          <w:szCs w:val="32"/>
        </w:rPr>
        <w:t>填列单位除公务用车外的其他各类交通工具（如船舶、飞机等）购置支出（含车辆购置税、牌照费）。</w:t>
      </w:r>
    </w:p>
    <w:p w14:paraId="68808572">
      <w:pPr>
        <w:widowControl/>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十八、机关运行经费：</w:t>
      </w:r>
      <w:r>
        <w:rPr>
          <w:rFonts w:ascii="Times New Roman" w:hAnsi="Times New Roman"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6879FE02">
      <w:pPr>
        <w:spacing w:line="580" w:lineRule="exact"/>
        <w:rPr>
          <w:rFonts w:ascii="Times New Roman" w:hAnsi="Times New Roman" w:cs="Times New Roman"/>
        </w:rPr>
      </w:pPr>
    </w:p>
    <w:sectPr>
      <w:pgSz w:w="11906" w:h="16838"/>
      <w:pgMar w:top="2098" w:right="1418" w:bottom="1871"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5DF4A">
    <w:pPr>
      <w:pStyle w:val="5"/>
      <w:jc w:val="center"/>
    </w:pPr>
  </w:p>
  <w:p w14:paraId="4985F78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528923"/>
    </w:sdtPr>
    <w:sdtEndPr>
      <w:rPr>
        <w:rFonts w:ascii="Times New Roman" w:hAnsi="Times New Roman" w:cs="Times New Roman"/>
        <w:sz w:val="28"/>
        <w:szCs w:val="28"/>
      </w:rPr>
    </w:sdtEndPr>
    <w:sdtContent>
      <w:p w14:paraId="5412E0DD">
        <w:pPr>
          <w:pStyle w:val="5"/>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31</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14:paraId="5335262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366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B1D77">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A215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294A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NTViNDc1MDg4MjI3ZDU0MGRhZTFhNDYwNjNmY2QifQ=="/>
  </w:docVars>
  <w:rsids>
    <w:rsidRoot w:val="000807B9"/>
    <w:rsid w:val="000807B9"/>
    <w:rsid w:val="000E6F60"/>
    <w:rsid w:val="001243B4"/>
    <w:rsid w:val="00127E4E"/>
    <w:rsid w:val="001C6A6A"/>
    <w:rsid w:val="00220943"/>
    <w:rsid w:val="002F2DB6"/>
    <w:rsid w:val="003F7706"/>
    <w:rsid w:val="00447340"/>
    <w:rsid w:val="00462F02"/>
    <w:rsid w:val="00471A54"/>
    <w:rsid w:val="00520668"/>
    <w:rsid w:val="005B5FCD"/>
    <w:rsid w:val="00605266"/>
    <w:rsid w:val="00606924"/>
    <w:rsid w:val="00686BDC"/>
    <w:rsid w:val="00726674"/>
    <w:rsid w:val="00733638"/>
    <w:rsid w:val="007E5523"/>
    <w:rsid w:val="00802F5C"/>
    <w:rsid w:val="00804174"/>
    <w:rsid w:val="0082221E"/>
    <w:rsid w:val="00836E42"/>
    <w:rsid w:val="00836FA6"/>
    <w:rsid w:val="008948AE"/>
    <w:rsid w:val="00947354"/>
    <w:rsid w:val="00947C75"/>
    <w:rsid w:val="00967126"/>
    <w:rsid w:val="009B09E1"/>
    <w:rsid w:val="00A40C19"/>
    <w:rsid w:val="00A61549"/>
    <w:rsid w:val="00A866E4"/>
    <w:rsid w:val="00A9383B"/>
    <w:rsid w:val="00B00F32"/>
    <w:rsid w:val="00BA2A97"/>
    <w:rsid w:val="00BC5A71"/>
    <w:rsid w:val="00BC6BE1"/>
    <w:rsid w:val="00C20F51"/>
    <w:rsid w:val="00C6541E"/>
    <w:rsid w:val="00C945DD"/>
    <w:rsid w:val="00CB1066"/>
    <w:rsid w:val="00CB1126"/>
    <w:rsid w:val="00D40E9A"/>
    <w:rsid w:val="00D71CC5"/>
    <w:rsid w:val="00D73746"/>
    <w:rsid w:val="00D822EA"/>
    <w:rsid w:val="00DA2495"/>
    <w:rsid w:val="00DC37FD"/>
    <w:rsid w:val="00DD39E4"/>
    <w:rsid w:val="00E07713"/>
    <w:rsid w:val="00EA6A18"/>
    <w:rsid w:val="00F565FC"/>
    <w:rsid w:val="00F94EBA"/>
    <w:rsid w:val="00F95C94"/>
    <w:rsid w:val="00FC7282"/>
    <w:rsid w:val="00FD16C8"/>
    <w:rsid w:val="01361744"/>
    <w:rsid w:val="0B8F2FBD"/>
    <w:rsid w:val="0C0D72AE"/>
    <w:rsid w:val="0CBA4FA3"/>
    <w:rsid w:val="0DA67C2B"/>
    <w:rsid w:val="10625AF5"/>
    <w:rsid w:val="127C6B6A"/>
    <w:rsid w:val="14370F50"/>
    <w:rsid w:val="16D9794A"/>
    <w:rsid w:val="17445DA5"/>
    <w:rsid w:val="182F1538"/>
    <w:rsid w:val="18F13BDB"/>
    <w:rsid w:val="1C475E82"/>
    <w:rsid w:val="1D9C587A"/>
    <w:rsid w:val="1DB71419"/>
    <w:rsid w:val="211B27C6"/>
    <w:rsid w:val="219B129C"/>
    <w:rsid w:val="231D65B1"/>
    <w:rsid w:val="24751C29"/>
    <w:rsid w:val="256D7E07"/>
    <w:rsid w:val="26865DB2"/>
    <w:rsid w:val="2BAC159C"/>
    <w:rsid w:val="2D83129D"/>
    <w:rsid w:val="2DB759F2"/>
    <w:rsid w:val="31F36233"/>
    <w:rsid w:val="35966E67"/>
    <w:rsid w:val="37557BD9"/>
    <w:rsid w:val="39B53377"/>
    <w:rsid w:val="3AB02799"/>
    <w:rsid w:val="3C1361CC"/>
    <w:rsid w:val="3E2A72C1"/>
    <w:rsid w:val="3E734F63"/>
    <w:rsid w:val="3F6E0526"/>
    <w:rsid w:val="42574E99"/>
    <w:rsid w:val="45CB05CF"/>
    <w:rsid w:val="45F13468"/>
    <w:rsid w:val="47D128CC"/>
    <w:rsid w:val="48BB399F"/>
    <w:rsid w:val="49FF3322"/>
    <w:rsid w:val="4B2711BE"/>
    <w:rsid w:val="4F1C6304"/>
    <w:rsid w:val="511A2C8A"/>
    <w:rsid w:val="51C11C45"/>
    <w:rsid w:val="520F6167"/>
    <w:rsid w:val="53350000"/>
    <w:rsid w:val="567C483E"/>
    <w:rsid w:val="56EA36FB"/>
    <w:rsid w:val="5890680A"/>
    <w:rsid w:val="58B612E4"/>
    <w:rsid w:val="59760FEE"/>
    <w:rsid w:val="5AA31831"/>
    <w:rsid w:val="5B75607A"/>
    <w:rsid w:val="5BFF729B"/>
    <w:rsid w:val="5E1C6E5F"/>
    <w:rsid w:val="5F0D24D7"/>
    <w:rsid w:val="68EF7116"/>
    <w:rsid w:val="6AE674BA"/>
    <w:rsid w:val="6D536A28"/>
    <w:rsid w:val="6E943ADE"/>
    <w:rsid w:val="758918C0"/>
    <w:rsid w:val="759F4EC1"/>
    <w:rsid w:val="776C4A5C"/>
    <w:rsid w:val="77A55067"/>
    <w:rsid w:val="78092315"/>
    <w:rsid w:val="79837AD1"/>
    <w:rsid w:val="7B4B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0"/>
    <w:pPr>
      <w:spacing w:after="120"/>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7">
    <w:name w:val="Body Text First Indent"/>
    <w:basedOn w:val="3"/>
    <w:link w:val="24"/>
    <w:qFormat/>
    <w:uiPriority w:val="0"/>
    <w:pPr>
      <w:ind w:firstLine="420" w:firstLineChars="100"/>
    </w:pPr>
  </w:style>
  <w:style w:type="table" w:styleId="9">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标题 1 Char"/>
    <w:basedOn w:val="10"/>
    <w:link w:val="2"/>
    <w:qFormat/>
    <w:uiPriority w:val="0"/>
    <w:rPr>
      <w:b/>
      <w:bCs/>
      <w:kern w:val="44"/>
      <w:sz w:val="44"/>
      <w:szCs w:val="44"/>
    </w:rPr>
  </w:style>
  <w:style w:type="character" w:customStyle="1" w:styleId="12">
    <w:name w:val="页脚 Char"/>
    <w:basedOn w:val="10"/>
    <w:link w:val="5"/>
    <w:qFormat/>
    <w:uiPriority w:val="99"/>
    <w:rPr>
      <w:sz w:val="18"/>
      <w:szCs w:val="18"/>
    </w:rPr>
  </w:style>
  <w:style w:type="character" w:customStyle="1" w:styleId="13">
    <w:name w:val="页眉 Char"/>
    <w:basedOn w:val="10"/>
    <w:link w:val="6"/>
    <w:qFormat/>
    <w:uiPriority w:val="0"/>
    <w:rPr>
      <w:sz w:val="18"/>
      <w:szCs w:val="18"/>
    </w:rPr>
  </w:style>
  <w:style w:type="paragraph" w:styleId="14">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
    <w:name w:val="批注框文本 Char"/>
    <w:basedOn w:val="10"/>
    <w:link w:val="4"/>
    <w:qFormat/>
    <w:uiPriority w:val="99"/>
    <w:rPr>
      <w:sz w:val="18"/>
      <w:szCs w:val="18"/>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41"/>
    <w:basedOn w:val="10"/>
    <w:qFormat/>
    <w:uiPriority w:val="0"/>
    <w:rPr>
      <w:rFonts w:hint="eastAsia" w:ascii="宋体" w:hAnsi="宋体" w:eastAsia="宋体" w:cs="宋体"/>
      <w:color w:val="000000"/>
      <w:sz w:val="24"/>
      <w:szCs w:val="24"/>
      <w:u w:val="none"/>
    </w:rPr>
  </w:style>
  <w:style w:type="character" w:customStyle="1" w:styleId="19">
    <w:name w:val="font31"/>
    <w:basedOn w:val="10"/>
    <w:qFormat/>
    <w:uiPriority w:val="0"/>
    <w:rPr>
      <w:rFonts w:hint="eastAsia" w:ascii="华文中宋" w:hAnsi="华文中宋" w:eastAsia="华文中宋" w:cs="华文中宋"/>
      <w:color w:val="000000"/>
      <w:sz w:val="32"/>
      <w:szCs w:val="32"/>
      <w:u w:val="none"/>
    </w:rPr>
  </w:style>
  <w:style w:type="character" w:customStyle="1" w:styleId="20">
    <w:name w:val="font91"/>
    <w:basedOn w:val="10"/>
    <w:qFormat/>
    <w:uiPriority w:val="0"/>
    <w:rPr>
      <w:rFonts w:hint="eastAsia" w:ascii="华文中宋" w:hAnsi="华文中宋" w:eastAsia="华文中宋" w:cs="华文中宋"/>
      <w:color w:val="000000"/>
      <w:sz w:val="32"/>
      <w:szCs w:val="32"/>
      <w:u w:val="none"/>
    </w:rPr>
  </w:style>
  <w:style w:type="character" w:customStyle="1" w:styleId="21">
    <w:name w:val="font51"/>
    <w:basedOn w:val="10"/>
    <w:qFormat/>
    <w:uiPriority w:val="0"/>
    <w:rPr>
      <w:rFonts w:hint="eastAsia" w:ascii="宋体" w:hAnsi="宋体" w:eastAsia="宋体" w:cs="宋体"/>
      <w:color w:val="000000"/>
      <w:sz w:val="24"/>
      <w:szCs w:val="24"/>
      <w:u w:val="none"/>
    </w:rPr>
  </w:style>
  <w:style w:type="paragraph" w:styleId="22">
    <w:name w:val="List Paragraph"/>
    <w:basedOn w:val="1"/>
    <w:semiHidden/>
    <w:unhideWhenUsed/>
    <w:qFormat/>
    <w:uiPriority w:val="99"/>
    <w:pPr>
      <w:ind w:firstLine="420" w:firstLineChars="200"/>
    </w:pPr>
  </w:style>
  <w:style w:type="character" w:customStyle="1" w:styleId="23">
    <w:name w:val="正文文本 Char"/>
    <w:basedOn w:val="10"/>
    <w:link w:val="3"/>
    <w:semiHidden/>
    <w:qFormat/>
    <w:uiPriority w:val="99"/>
  </w:style>
  <w:style w:type="character" w:customStyle="1" w:styleId="24">
    <w:name w:val="正文首行缩进 Char"/>
    <w:basedOn w:val="23"/>
    <w:link w:val="7"/>
    <w:qFormat/>
    <w:uiPriority w:val="99"/>
  </w:style>
  <w:style w:type="character" w:customStyle="1" w:styleId="25">
    <w:name w:val="font71"/>
    <w:basedOn w:val="10"/>
    <w:qFormat/>
    <w:uiPriority w:val="0"/>
    <w:rPr>
      <w:rFonts w:ascii="Calibri" w:hAnsi="Calibri" w:cs="Calibri"/>
      <w:color w:val="000000"/>
      <w:sz w:val="22"/>
      <w:szCs w:val="22"/>
      <w:u w:val="none"/>
    </w:rPr>
  </w:style>
  <w:style w:type="character" w:customStyle="1" w:styleId="26">
    <w:name w:val="font21"/>
    <w:basedOn w:val="10"/>
    <w:qFormat/>
    <w:uiPriority w:val="0"/>
    <w:rPr>
      <w:rFonts w:ascii="Calibri" w:hAnsi="Calibri" w:cs="Calibri"/>
      <w:color w:val="000000"/>
      <w:sz w:val="22"/>
      <w:szCs w:val="22"/>
      <w:u w:val="none"/>
    </w:rPr>
  </w:style>
  <w:style w:type="character" w:customStyle="1" w:styleId="27">
    <w:name w:val="font81"/>
    <w:basedOn w:val="10"/>
    <w:qFormat/>
    <w:uiPriority w:val="0"/>
    <w:rPr>
      <w:rFonts w:ascii="Arial" w:hAnsi="Arial" w:cs="Arial"/>
      <w:color w:val="000000"/>
      <w:sz w:val="22"/>
      <w:szCs w:val="22"/>
      <w:u w:val="none"/>
    </w:rPr>
  </w:style>
  <w:style w:type="character" w:customStyle="1" w:styleId="28">
    <w:name w:val="font61"/>
    <w:basedOn w:val="10"/>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sv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8"/>
    <customShpInfo spid="_x0000_s1032"/>
  </customShpExts>
  <s:tags>
    <s:tag s:spid="_x0000_s1032">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52</Pages>
  <Words>6314</Words>
  <Characters>7620</Characters>
  <Lines>88</Lines>
  <Paragraphs>24</Paragraphs>
  <TotalTime>19</TotalTime>
  <ScaleCrop>false</ScaleCrop>
  <LinksUpToDate>false</LinksUpToDate>
  <CharactersWithSpaces>7977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2025-07-29T11:35:00Z</dcterms:created>
  <dc:creator>user</dc:creator>
  <cp:lastModifiedBy>Administrator</cp:lastModifiedBy>
  <cp:lastPrinted>2025-07-30T06:51:00Z</cp:lastPrinted>
  <dcterms:modified xsi:type="dcterms:W3CDTF">2025-09-17T02:36:27Z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eyJoZGlkIjoiNTA5MjBjMzBmZjgwYWExMmY4MjZmNTc2ZTg0MGUzY2MifQ==</vt:lpwstr>
  </property>
  <property fmtid="{D5CDD505-2E9C-101B-9397-08002B2CF9AE}" pid="3" name="KSOProductBuildVer">
    <vt:lpwstr>2052-12.1.0.22529</vt:lpwstr>
  </property>
  <property fmtid="{D5CDD505-2E9C-101B-9397-08002B2CF9AE}" pid="4" name="ICV">
    <vt:lpwstr>A282D243203F4DB0BF9D267B9EFDD17C_13</vt:lpwstr>
  </property>
</Properties>
</file>